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953B" w14:textId="2312274F" w:rsidR="003D0374" w:rsidRPr="003D0374" w:rsidRDefault="003D0374" w:rsidP="003D0374">
      <w:pPr>
        <w:jc w:val="center"/>
        <w:rPr>
          <w:rFonts w:ascii="Calibri" w:eastAsia="Calibri" w:hAnsi="Calibri" w:cs="Calibri"/>
          <w:b/>
          <w:bCs/>
          <w:color w:val="201F1E"/>
          <w:sz w:val="24"/>
          <w:szCs w:val="24"/>
        </w:rPr>
      </w:pPr>
      <w:r w:rsidRPr="003D0374">
        <w:rPr>
          <w:rFonts w:ascii="Calibri" w:eastAsia="Calibri" w:hAnsi="Calibri" w:cs="Calibri"/>
          <w:b/>
          <w:bCs/>
          <w:noProof/>
          <w:color w:val="201F1E"/>
          <w:sz w:val="24"/>
          <w:szCs w:val="24"/>
        </w:rPr>
        <w:drawing>
          <wp:anchor distT="0" distB="0" distL="114300" distR="114300" simplePos="0" relativeHeight="251659264" behindDoc="0" locked="0" layoutInCell="1" allowOverlap="1" wp14:anchorId="5ED3F72B" wp14:editId="0C4B8C4B">
            <wp:simplePos x="0" y="0"/>
            <wp:positionH relativeFrom="column">
              <wp:posOffset>4848225</wp:posOffset>
            </wp:positionH>
            <wp:positionV relativeFrom="paragraph">
              <wp:posOffset>-552450</wp:posOffset>
            </wp:positionV>
            <wp:extent cx="1520825" cy="478395"/>
            <wp:effectExtent l="0" t="0" r="317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521980" cy="478758"/>
                    </a:xfrm>
                    <a:prstGeom prst="rect">
                      <a:avLst/>
                    </a:prstGeom>
                  </pic:spPr>
                </pic:pic>
              </a:graphicData>
            </a:graphic>
            <wp14:sizeRelH relativeFrom="page">
              <wp14:pctWidth>0</wp14:pctWidth>
            </wp14:sizeRelH>
            <wp14:sizeRelV relativeFrom="page">
              <wp14:pctHeight>0</wp14:pctHeight>
            </wp14:sizeRelV>
          </wp:anchor>
        </w:drawing>
      </w:r>
      <w:r w:rsidRPr="003D0374">
        <w:rPr>
          <w:rFonts w:ascii="Calibri" w:eastAsia="Calibri" w:hAnsi="Calibri" w:cs="Calibri"/>
          <w:b/>
          <w:bCs/>
          <w:noProof/>
          <w:color w:val="201F1E"/>
          <w:sz w:val="24"/>
          <w:szCs w:val="24"/>
        </w:rPr>
        <w:drawing>
          <wp:anchor distT="0" distB="0" distL="114300" distR="114300" simplePos="0" relativeHeight="251658240" behindDoc="0" locked="0" layoutInCell="1" allowOverlap="1" wp14:anchorId="3A72A29E" wp14:editId="46607B6A">
            <wp:simplePos x="0" y="0"/>
            <wp:positionH relativeFrom="column">
              <wp:posOffset>-438150</wp:posOffset>
            </wp:positionH>
            <wp:positionV relativeFrom="paragraph">
              <wp:posOffset>-552449</wp:posOffset>
            </wp:positionV>
            <wp:extent cx="1019431" cy="628650"/>
            <wp:effectExtent l="0" t="0" r="9525"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0733" cy="629453"/>
                    </a:xfrm>
                    <a:prstGeom prst="rect">
                      <a:avLst/>
                    </a:prstGeom>
                  </pic:spPr>
                </pic:pic>
              </a:graphicData>
            </a:graphic>
            <wp14:sizeRelH relativeFrom="page">
              <wp14:pctWidth>0</wp14:pctWidth>
            </wp14:sizeRelH>
            <wp14:sizeRelV relativeFrom="page">
              <wp14:pctHeight>0</wp14:pctHeight>
            </wp14:sizeRelV>
          </wp:anchor>
        </w:drawing>
      </w:r>
      <w:r w:rsidR="7392B35D" w:rsidRPr="003D0374">
        <w:rPr>
          <w:rFonts w:ascii="Calibri" w:eastAsia="Calibri" w:hAnsi="Calibri" w:cs="Calibri"/>
          <w:b/>
          <w:bCs/>
          <w:color w:val="201F1E"/>
          <w:sz w:val="24"/>
          <w:szCs w:val="24"/>
        </w:rPr>
        <w:t>Maine Apprenticeship Program</w:t>
      </w:r>
      <w:r>
        <w:rPr>
          <w:rFonts w:ascii="Calibri" w:eastAsia="Calibri" w:hAnsi="Calibri" w:cs="Calibri"/>
          <w:b/>
          <w:bCs/>
          <w:color w:val="201F1E"/>
          <w:sz w:val="24"/>
          <w:szCs w:val="24"/>
        </w:rPr>
        <w:t xml:space="preserve"> </w:t>
      </w:r>
      <w:r w:rsidR="7392B35D" w:rsidRPr="003D0374">
        <w:rPr>
          <w:rFonts w:ascii="Calibri" w:eastAsia="Calibri" w:hAnsi="Calibri" w:cs="Calibri"/>
          <w:b/>
          <w:bCs/>
          <w:color w:val="201F1E"/>
          <w:sz w:val="24"/>
          <w:szCs w:val="24"/>
        </w:rPr>
        <w:t>Supportive Services Policy</w:t>
      </w:r>
    </w:p>
    <w:p w14:paraId="0920740E" w14:textId="79F38966" w:rsidR="7392B35D" w:rsidRDefault="7392B35D" w:rsidP="1972C4A9">
      <w:pPr>
        <w:rPr>
          <w:rFonts w:ascii="Calibri" w:eastAsia="Calibri" w:hAnsi="Calibri" w:cs="Calibri"/>
          <w:b/>
          <w:bCs/>
          <w:color w:val="201F1E"/>
          <w:u w:val="single"/>
        </w:rPr>
      </w:pPr>
      <w:r w:rsidRPr="1972C4A9">
        <w:rPr>
          <w:rFonts w:ascii="Calibri" w:eastAsia="Calibri" w:hAnsi="Calibri" w:cs="Calibri"/>
          <w:b/>
          <w:bCs/>
          <w:color w:val="201F1E"/>
          <w:u w:val="single"/>
        </w:rPr>
        <w:t>Background</w:t>
      </w:r>
    </w:p>
    <w:p w14:paraId="6BC3BB84" w14:textId="3713C701" w:rsidR="1972C4A9" w:rsidRDefault="1972C4A9" w:rsidP="1972C4A9">
      <w:r w:rsidRPr="1972C4A9">
        <w:rPr>
          <w:rFonts w:ascii="Calibri" w:eastAsia="Calibri" w:hAnsi="Calibri" w:cs="Calibri"/>
          <w:color w:val="201F1E"/>
        </w:rPr>
        <w:t xml:space="preserve">The Maine Department of Labor (MDOL) </w:t>
      </w:r>
      <w:r w:rsidR="006F4892">
        <w:rPr>
          <w:rFonts w:ascii="Calibri" w:eastAsia="Calibri" w:hAnsi="Calibri" w:cs="Calibri"/>
          <w:color w:val="201F1E"/>
        </w:rPr>
        <w:t xml:space="preserve">strives to </w:t>
      </w:r>
      <w:r w:rsidR="006C16BF">
        <w:rPr>
          <w:rFonts w:ascii="Calibri" w:eastAsia="Calibri" w:hAnsi="Calibri" w:cs="Calibri"/>
          <w:color w:val="201F1E"/>
        </w:rPr>
        <w:t xml:space="preserve">provide </w:t>
      </w:r>
      <w:r w:rsidR="00951FDD">
        <w:rPr>
          <w:rFonts w:ascii="Calibri" w:eastAsia="Calibri" w:hAnsi="Calibri" w:cs="Calibri"/>
          <w:color w:val="201F1E"/>
        </w:rPr>
        <w:t>s</w:t>
      </w:r>
      <w:r w:rsidR="00951FDD" w:rsidRPr="1972C4A9">
        <w:rPr>
          <w:rFonts w:ascii="Calibri" w:eastAsia="Calibri" w:hAnsi="Calibri" w:cs="Calibri"/>
          <w:color w:val="201F1E"/>
        </w:rPr>
        <w:t xml:space="preserve">upportive services to meet an individual’s basic needs that </w:t>
      </w:r>
      <w:r w:rsidR="00951FDD">
        <w:t xml:space="preserve">enable their participation in the education and training activities associated with the Apprenticeship or Pre-Apprenticeship program. </w:t>
      </w:r>
      <w:r w:rsidR="00F51015">
        <w:rPr>
          <w:rFonts w:ascii="Calibri" w:eastAsia="Calibri" w:hAnsi="Calibri" w:cs="Calibri"/>
          <w:color w:val="201F1E"/>
        </w:rPr>
        <w:t xml:space="preserve">Our </w:t>
      </w:r>
      <w:r w:rsidR="00F51015">
        <w:rPr>
          <w:highlight w:val="white"/>
        </w:rPr>
        <w:t>k</w:t>
      </w:r>
      <w:r w:rsidR="008C2702">
        <w:rPr>
          <w:highlight w:val="white"/>
        </w:rPr>
        <w:t>ey focus populations include</w:t>
      </w:r>
      <w:r w:rsidR="00A741FD">
        <w:rPr>
          <w:highlight w:val="white"/>
        </w:rPr>
        <w:t xml:space="preserve"> but are not limited to</w:t>
      </w:r>
      <w:r w:rsidR="008C2702">
        <w:rPr>
          <w:highlight w:val="white"/>
        </w:rPr>
        <w:t xml:space="preserve"> women in non-traditional occupations, people with disabilities, people of color, and justice involved individuals.</w:t>
      </w:r>
      <w:r w:rsidR="008C2702">
        <w:t xml:space="preserve"> </w:t>
      </w:r>
      <w:r w:rsidRPr="1972C4A9">
        <w:rPr>
          <w:rFonts w:ascii="Calibri" w:eastAsia="Calibri" w:hAnsi="Calibri" w:cs="Calibri"/>
          <w:color w:val="201F1E"/>
        </w:rPr>
        <w:t>Improving equitability and accessibility</w:t>
      </w:r>
      <w:r w:rsidR="0020239D">
        <w:rPr>
          <w:rFonts w:ascii="Calibri" w:eastAsia="Calibri" w:hAnsi="Calibri" w:cs="Calibri"/>
          <w:color w:val="201F1E"/>
        </w:rPr>
        <w:t xml:space="preserve"> by providing </w:t>
      </w:r>
      <w:r w:rsidR="0020239D">
        <w:t>w</w:t>
      </w:r>
      <w:r w:rsidR="008C2702">
        <w:t>rap-around supportive services and trained mentors helping pre-apprentice and apprentice trainees with barriers have proven to be effective strateg</w:t>
      </w:r>
      <w:r w:rsidR="00566CEC">
        <w:t>ies</w:t>
      </w:r>
      <w:r w:rsidR="008C2702">
        <w:t xml:space="preserve"> </w:t>
      </w:r>
      <w:r w:rsidR="0020239D">
        <w:t>to support</w:t>
      </w:r>
      <w:r w:rsidR="008C2702">
        <w:t xml:space="preserve"> apprentice success</w:t>
      </w:r>
      <w:r w:rsidR="0020239D">
        <w:t>.</w:t>
      </w:r>
    </w:p>
    <w:p w14:paraId="71554701" w14:textId="03117CA5" w:rsidR="1972C4A9" w:rsidRDefault="1972C4A9" w:rsidP="1972C4A9">
      <w:pPr>
        <w:rPr>
          <w:b/>
          <w:bCs/>
          <w:u w:val="single"/>
        </w:rPr>
      </w:pPr>
      <w:r w:rsidRPr="1972C4A9">
        <w:rPr>
          <w:b/>
          <w:bCs/>
          <w:u w:val="single"/>
        </w:rPr>
        <w:t>Supportive Services</w:t>
      </w:r>
      <w:r w:rsidRPr="1972C4A9">
        <w:rPr>
          <w:b/>
          <w:bCs/>
        </w:rPr>
        <w:t xml:space="preserve"> </w:t>
      </w:r>
    </w:p>
    <w:p w14:paraId="699A22F4" w14:textId="611BEE58" w:rsidR="1972C4A9" w:rsidRDefault="1972C4A9" w:rsidP="1972C4A9">
      <w:r w:rsidRPr="170FA7DE">
        <w:rPr>
          <w:rFonts w:ascii="Calibri" w:eastAsia="Calibri" w:hAnsi="Calibri" w:cs="Calibri"/>
          <w:color w:val="201F1E"/>
        </w:rPr>
        <w:t xml:space="preserve">A supportive service </w:t>
      </w:r>
      <w:r>
        <w:t xml:space="preserve">is a needs-related payment or stipend to help address an individual’s basic needs to enable their participation in the education and training activities associated with an Apprenticeship or Pre-Apprenticeship program. </w:t>
      </w:r>
    </w:p>
    <w:p w14:paraId="70D37AA7" w14:textId="041CC876" w:rsidR="1972C4A9" w:rsidRDefault="1972C4A9" w:rsidP="1972C4A9">
      <w:r>
        <w:t xml:space="preserve">Supportive services funds are to be </w:t>
      </w:r>
      <w:r w:rsidR="008C2702">
        <w:t>reasonable and necessary</w:t>
      </w:r>
      <w:r>
        <w:t xml:space="preserve"> to </w:t>
      </w:r>
      <w:r w:rsidR="008C2702">
        <w:t>enable the pre-apprentice or apprentice to complete their apprenticeship</w:t>
      </w:r>
      <w:r>
        <w:t xml:space="preserve">. </w:t>
      </w:r>
      <w:r w:rsidR="008C2702">
        <w:t xml:space="preserve">Supportive services are not intended to meet every need of the participant, but to provide temporary assistance. The cost </w:t>
      </w:r>
      <w:r w:rsidR="00A576B4">
        <w:t>of support services charged to the grant</w:t>
      </w:r>
      <w:r w:rsidR="00A576B4" w:rsidRPr="003D0374">
        <w:t xml:space="preserve"> </w:t>
      </w:r>
      <w:r w:rsidR="008C2702" w:rsidRPr="003D0374">
        <w:t xml:space="preserve">for each apprentice or pre-apprentice </w:t>
      </w:r>
      <w:r w:rsidR="00A576B4" w:rsidRPr="003D0374">
        <w:t>may not exceed</w:t>
      </w:r>
      <w:r w:rsidR="008C2702" w:rsidRPr="003D0374">
        <w:t xml:space="preserve"> $1,200.</w:t>
      </w:r>
      <w:r w:rsidR="008C2702" w:rsidRPr="170FA7DE">
        <w:rPr>
          <w:i/>
          <w:iCs/>
        </w:rPr>
        <w:t xml:space="preserve"> </w:t>
      </w:r>
      <w:r>
        <w:t>Allowable uses include, but are not limited to:</w:t>
      </w:r>
    </w:p>
    <w:p w14:paraId="256CC8A8" w14:textId="363E4BC9" w:rsidR="7392B35D" w:rsidRDefault="7392B35D" w:rsidP="1972C4A9">
      <w:pPr>
        <w:pStyle w:val="ListParagraph"/>
        <w:numPr>
          <w:ilvl w:val="0"/>
          <w:numId w:val="11"/>
        </w:numPr>
        <w:rPr>
          <w:rFonts w:eastAsiaTheme="minorEastAsia"/>
          <w:b/>
          <w:bCs/>
        </w:rPr>
      </w:pPr>
      <w:r w:rsidRPr="1DFE6894">
        <w:rPr>
          <w:b/>
          <w:bCs/>
        </w:rPr>
        <w:t>Transportation Assistance</w:t>
      </w:r>
    </w:p>
    <w:p w14:paraId="3D26D23C" w14:textId="29AB3596" w:rsidR="7392B35D" w:rsidRDefault="7392B35D" w:rsidP="170FA7DE">
      <w:pPr>
        <w:rPr>
          <w:rFonts w:eastAsiaTheme="minorEastAsia"/>
          <w:b/>
          <w:bCs/>
        </w:rPr>
      </w:pPr>
      <w:r>
        <w:t xml:space="preserve">Transportation expenses related to travel to or from education or training activities associated with the Apprenticeship or Pre-Apprenticeship program. These include gas cards or mileage reimbursement for private vehicles, toll reimbursement, rideshare costs, and bus, ferry, or shuttle tickets. Bike repair or car repair necessary for operation or state inspection are also permissible uses. </w:t>
      </w:r>
    </w:p>
    <w:p w14:paraId="20F1D1FB" w14:textId="40B31264" w:rsidR="1DFE6894" w:rsidRDefault="1DFE6894" w:rsidP="1DFE6894">
      <w:pPr>
        <w:rPr>
          <w:rFonts w:ascii="Calibri" w:eastAsia="Calibri" w:hAnsi="Calibri" w:cs="Calibri"/>
        </w:rPr>
      </w:pPr>
      <w:r w:rsidRPr="1DFE6894">
        <w:rPr>
          <w:rFonts w:ascii="Calibri" w:eastAsia="Calibri" w:hAnsi="Calibri" w:cs="Calibri"/>
          <w:i/>
          <w:iCs/>
        </w:rPr>
        <w:t>Payment Guidelines</w:t>
      </w:r>
      <w:r w:rsidRPr="1DFE6894">
        <w:rPr>
          <w:rFonts w:ascii="Calibri" w:eastAsia="Calibri" w:hAnsi="Calibri" w:cs="Calibri"/>
        </w:rPr>
        <w:t xml:space="preserve">: Transportation allowances can be used for public transit users, drivers, and/or rideshare such as Uber, Lyft, or Zipcar. Awardees must collect and maintain appropriate documentation to verify the </w:t>
      </w:r>
      <w:proofErr w:type="gramStart"/>
      <w:r w:rsidRPr="1DFE6894">
        <w:rPr>
          <w:rFonts w:ascii="Calibri" w:eastAsia="Calibri" w:hAnsi="Calibri" w:cs="Calibri"/>
        </w:rPr>
        <w:t>participant's</w:t>
      </w:r>
      <w:proofErr w:type="gramEnd"/>
      <w:r w:rsidRPr="1DFE6894">
        <w:rPr>
          <w:rFonts w:ascii="Calibri" w:eastAsia="Calibri" w:hAnsi="Calibri" w:cs="Calibri"/>
        </w:rPr>
        <w:t xml:space="preserve"> covered transportation allowance. For public transit users, awardees may cover the expenses for bus or light rail. For drivers, Local Areas may approve a travel allowance at a rate not higher than the official Internal Revenue Service (IRS) mileage rate. The maximum allowable payment is $50 per day, with a maximum cap of $250 per week. Google Maps or MapQuest must be used to determine daily mileage. Mileage is calculated from the participant’s home address to the training, interview, job fair, or job site.</w:t>
      </w:r>
    </w:p>
    <w:p w14:paraId="0D8A8D15" w14:textId="6D597A19" w:rsidR="1DFE6894" w:rsidRDefault="1DFE6894" w:rsidP="1DFE6894">
      <w:pPr>
        <w:pStyle w:val="ListParagraph"/>
        <w:numPr>
          <w:ilvl w:val="0"/>
          <w:numId w:val="11"/>
        </w:numPr>
        <w:rPr>
          <w:rFonts w:eastAsiaTheme="minorEastAsia"/>
          <w:b/>
          <w:bCs/>
        </w:rPr>
      </w:pPr>
      <w:r w:rsidRPr="1DFE6894">
        <w:rPr>
          <w:b/>
          <w:bCs/>
        </w:rPr>
        <w:t>Assistance Obtaining a Driver’s License</w:t>
      </w:r>
    </w:p>
    <w:p w14:paraId="58B825BE" w14:textId="6F035C11" w:rsidR="1DFE6894" w:rsidRDefault="1DFE6894" w:rsidP="1DFE6894">
      <w:pPr>
        <w:rPr>
          <w:rFonts w:ascii="Calibri" w:eastAsia="Calibri" w:hAnsi="Calibri" w:cs="Calibri"/>
        </w:rPr>
      </w:pPr>
      <w:r w:rsidRPr="1DFE6894">
        <w:rPr>
          <w:rFonts w:ascii="Calibri" w:eastAsia="Calibri" w:hAnsi="Calibri" w:cs="Calibri"/>
        </w:rPr>
        <w:t xml:space="preserve">Awardees may provide </w:t>
      </w:r>
      <w:proofErr w:type="gramStart"/>
      <w:r w:rsidRPr="1DFE6894">
        <w:rPr>
          <w:rFonts w:ascii="Calibri" w:eastAsia="Calibri" w:hAnsi="Calibri" w:cs="Calibri"/>
        </w:rPr>
        <w:t>participants</w:t>
      </w:r>
      <w:proofErr w:type="gramEnd"/>
      <w:r w:rsidRPr="1DFE6894">
        <w:rPr>
          <w:rFonts w:ascii="Calibri" w:eastAsia="Calibri" w:hAnsi="Calibri" w:cs="Calibri"/>
        </w:rPr>
        <w:t xml:space="preserve"> assistance with obtaining a driver’s license, except for paying legal fees and/or fines. Examples of assistance may include payment for driver’s education, </w:t>
      </w:r>
      <w:proofErr w:type="gramStart"/>
      <w:r w:rsidRPr="1DFE6894">
        <w:rPr>
          <w:rFonts w:ascii="Calibri" w:eastAsia="Calibri" w:hAnsi="Calibri" w:cs="Calibri"/>
        </w:rPr>
        <w:t>permit</w:t>
      </w:r>
      <w:proofErr w:type="gramEnd"/>
      <w:r w:rsidRPr="1DFE6894">
        <w:rPr>
          <w:rFonts w:ascii="Calibri" w:eastAsia="Calibri" w:hAnsi="Calibri" w:cs="Calibri"/>
        </w:rPr>
        <w:t xml:space="preserve"> or the cost of </w:t>
      </w:r>
      <w:r w:rsidR="002A38DF">
        <w:rPr>
          <w:rFonts w:ascii="Calibri" w:eastAsia="Calibri" w:hAnsi="Calibri" w:cs="Calibri"/>
        </w:rPr>
        <w:t>purchasing a</w:t>
      </w:r>
      <w:r w:rsidRPr="1DFE6894">
        <w:rPr>
          <w:rFonts w:ascii="Calibri" w:eastAsia="Calibri" w:hAnsi="Calibri" w:cs="Calibri"/>
        </w:rPr>
        <w:t xml:space="preserve"> driver’s license.</w:t>
      </w:r>
    </w:p>
    <w:p w14:paraId="3AC7D27A" w14:textId="7CA5F6EE" w:rsidR="7392B35D" w:rsidRDefault="7392B35D" w:rsidP="1972C4A9">
      <w:pPr>
        <w:pStyle w:val="ListParagraph"/>
        <w:numPr>
          <w:ilvl w:val="0"/>
          <w:numId w:val="11"/>
        </w:numPr>
        <w:rPr>
          <w:b/>
          <w:bCs/>
        </w:rPr>
      </w:pPr>
      <w:r w:rsidRPr="1DFE6894">
        <w:rPr>
          <w:b/>
          <w:bCs/>
        </w:rPr>
        <w:t>Childcare and Dependent Care</w:t>
      </w:r>
    </w:p>
    <w:p w14:paraId="346F4F71" w14:textId="7D7551D1" w:rsidR="7392B35D" w:rsidRDefault="1972C4A9" w:rsidP="1972C4A9">
      <w:pPr>
        <w:rPr>
          <w:b/>
          <w:bCs/>
        </w:rPr>
      </w:pPr>
      <w:r>
        <w:lastRenderedPageBreak/>
        <w:t xml:space="preserve">Funding may be used to pay for childcare or dependent care by </w:t>
      </w:r>
      <w:r w:rsidRPr="1DFE6894">
        <w:rPr>
          <w:rFonts w:ascii="Calibri" w:eastAsia="Calibri" w:hAnsi="Calibri" w:cs="Calibri"/>
        </w:rPr>
        <w:t xml:space="preserve">a licensed or registered provider or a legal in-home provider. </w:t>
      </w:r>
      <w:r>
        <w:t>Payment may be issued for the hours an apprentice</w:t>
      </w:r>
      <w:r w:rsidR="003D0374">
        <w:t xml:space="preserve"> or pre-apprentice</w:t>
      </w:r>
      <w:r>
        <w:t xml:space="preserve"> is participating in education or training activities and reasonable travel time to and from the provider.</w:t>
      </w:r>
    </w:p>
    <w:p w14:paraId="230E038F" w14:textId="362EA995" w:rsidR="7392B35D" w:rsidRDefault="7392B35D" w:rsidP="1972C4A9">
      <w:pPr>
        <w:pStyle w:val="ListParagraph"/>
        <w:numPr>
          <w:ilvl w:val="0"/>
          <w:numId w:val="7"/>
        </w:numPr>
        <w:rPr>
          <w:rFonts w:eastAsiaTheme="minorEastAsia"/>
          <w:b/>
          <w:bCs/>
        </w:rPr>
      </w:pPr>
      <w:r w:rsidRPr="1972C4A9">
        <w:rPr>
          <w:b/>
          <w:bCs/>
        </w:rPr>
        <w:t>Clothing and Uniforms</w:t>
      </w:r>
    </w:p>
    <w:p w14:paraId="25BB9CF8" w14:textId="2E01EF37" w:rsidR="7392B35D" w:rsidRDefault="1972C4A9" w:rsidP="1972C4A9">
      <w:r>
        <w:t>Organizations may assist individuals with obtaining clothing or uniforms necessary to maintain a basic level o</w:t>
      </w:r>
      <w:r w:rsidR="007C2DEE">
        <w:t>f</w:t>
      </w:r>
      <w:r>
        <w:t xml:space="preserve"> appearance</w:t>
      </w:r>
      <w:r w:rsidR="007C2DEE">
        <w:t xml:space="preserve"> and/or</w:t>
      </w:r>
      <w:r>
        <w:t xml:space="preserve"> safety during education or training activities. </w:t>
      </w:r>
    </w:p>
    <w:p w14:paraId="1AD11534" w14:textId="0A51271E" w:rsidR="7392B35D" w:rsidRDefault="7392B35D" w:rsidP="1972C4A9">
      <w:pPr>
        <w:pStyle w:val="ListParagraph"/>
        <w:numPr>
          <w:ilvl w:val="0"/>
          <w:numId w:val="5"/>
        </w:numPr>
        <w:rPr>
          <w:rFonts w:eastAsiaTheme="minorEastAsia"/>
          <w:b/>
          <w:bCs/>
        </w:rPr>
      </w:pPr>
      <w:r w:rsidRPr="1972C4A9">
        <w:rPr>
          <w:b/>
          <w:bCs/>
        </w:rPr>
        <w:t>Tools, Safety Equipment, and Supplies</w:t>
      </w:r>
    </w:p>
    <w:p w14:paraId="7BA8F1DD" w14:textId="6EEFF0CF" w:rsidR="1972C4A9" w:rsidRDefault="1972C4A9" w:rsidP="1972C4A9">
      <w:r>
        <w:t xml:space="preserve">Tools, safety equipment, </w:t>
      </w:r>
      <w:proofErr w:type="gramStart"/>
      <w:r>
        <w:t>or</w:t>
      </w:r>
      <w:proofErr w:type="gramEnd"/>
      <w:r>
        <w:t xml:space="preserve"> other supplies necessary to participate in the education and training activities of the Apprenticeship or Pre-Apprenticeship program. This could include protective eyewear, a computer, steel-toed boots, or other tools of </w:t>
      </w:r>
      <w:proofErr w:type="gramStart"/>
      <w:r>
        <w:t>the trade</w:t>
      </w:r>
      <w:proofErr w:type="gramEnd"/>
      <w:r>
        <w:t>.</w:t>
      </w:r>
    </w:p>
    <w:p w14:paraId="17E7D017" w14:textId="08B709BE" w:rsidR="7392B35D" w:rsidRDefault="7392B35D" w:rsidP="7392B35D">
      <w:pPr>
        <w:pStyle w:val="ListParagraph"/>
        <w:numPr>
          <w:ilvl w:val="0"/>
          <w:numId w:val="11"/>
        </w:numPr>
        <w:rPr>
          <w:b/>
          <w:bCs/>
        </w:rPr>
      </w:pPr>
      <w:r w:rsidRPr="1DFE6894">
        <w:rPr>
          <w:b/>
          <w:bCs/>
        </w:rPr>
        <w:t>Application, Test, and Certification Fees</w:t>
      </w:r>
    </w:p>
    <w:p w14:paraId="4015268B" w14:textId="65D7A08A" w:rsidR="1972C4A9" w:rsidRDefault="1972C4A9" w:rsidP="1972C4A9">
      <w:r>
        <w:t>Application, test, and certification fees associated with the education and training activities funding by the grant. This could include credential evaluation services for credentials obtained in a foreign country or jurisdiction.</w:t>
      </w:r>
    </w:p>
    <w:p w14:paraId="5535FF2C" w14:textId="6531E534" w:rsidR="1972C4A9" w:rsidRDefault="1972C4A9" w:rsidP="1972C4A9">
      <w:pPr>
        <w:pStyle w:val="ListParagraph"/>
        <w:numPr>
          <w:ilvl w:val="0"/>
          <w:numId w:val="4"/>
        </w:numPr>
      </w:pPr>
      <w:r w:rsidRPr="1972C4A9">
        <w:rPr>
          <w:b/>
          <w:bCs/>
        </w:rPr>
        <w:t>Rental and Relocation Assistance</w:t>
      </w:r>
    </w:p>
    <w:p w14:paraId="24963CDA" w14:textId="5BD5ABE5" w:rsidR="1972C4A9" w:rsidRDefault="1972C4A9" w:rsidP="1972C4A9">
      <w:r>
        <w:t>Organizations may provide individuals with rental assistance to maintain shelter. Reimbursement for relocation expenses is permissible if relocation is necessary to participate in the Apprenticeship or Pre-apprenticeship program.</w:t>
      </w:r>
    </w:p>
    <w:p w14:paraId="3A8E4A94" w14:textId="15DB9B39" w:rsidR="1972C4A9" w:rsidRDefault="1972C4A9" w:rsidP="1972C4A9">
      <w:pPr>
        <w:pStyle w:val="ListParagraph"/>
        <w:numPr>
          <w:ilvl w:val="0"/>
          <w:numId w:val="4"/>
        </w:numPr>
      </w:pPr>
      <w:r w:rsidRPr="1972C4A9">
        <w:rPr>
          <w:b/>
          <w:bCs/>
        </w:rPr>
        <w:t>Medical and Health Care</w:t>
      </w:r>
    </w:p>
    <w:p w14:paraId="3DE64E51" w14:textId="25DE96E5" w:rsidR="1972C4A9" w:rsidRDefault="1972C4A9" w:rsidP="1972C4A9">
      <w:pPr>
        <w:rPr>
          <w:b/>
          <w:bCs/>
        </w:rPr>
      </w:pPr>
      <w:r>
        <w:t xml:space="preserve">Medical and health care expenses required for participation in the education and training activities, such as a physical, eye exam, or inoculations. </w:t>
      </w:r>
    </w:p>
    <w:p w14:paraId="0CD593A2" w14:textId="7815ED71" w:rsidR="7392B35D" w:rsidRDefault="7392B35D" w:rsidP="1972C4A9">
      <w:pPr>
        <w:pStyle w:val="ListParagraph"/>
        <w:numPr>
          <w:ilvl w:val="0"/>
          <w:numId w:val="11"/>
        </w:numPr>
        <w:rPr>
          <w:rFonts w:eastAsiaTheme="minorEastAsia"/>
          <w:b/>
          <w:bCs/>
        </w:rPr>
      </w:pPr>
      <w:r w:rsidRPr="1DFE6894">
        <w:rPr>
          <w:b/>
          <w:bCs/>
        </w:rPr>
        <w:t>Stipends</w:t>
      </w:r>
    </w:p>
    <w:p w14:paraId="4ED78816" w14:textId="4BC0A4D7" w:rsidR="1972C4A9" w:rsidRDefault="1972C4A9" w:rsidP="1972C4A9">
      <w:r>
        <w:t xml:space="preserve">Stipends to meet an individual’s basic needs while they are participating in education or training activities are permitted. </w:t>
      </w:r>
      <w:r w:rsidR="00DC5CB0">
        <w:rPr>
          <w:color w:val="000000"/>
        </w:rPr>
        <w:t>Where stipends for supportive services are provided, the stipend amount must be for costs of a specific supportive service (e.g., childcare), rather than simply based on an unidentified need.</w:t>
      </w:r>
      <w:r w:rsidR="00DC5CB0">
        <w:t xml:space="preserve"> </w:t>
      </w:r>
      <w:r>
        <w:t>Payment or subsidy of wages is not a permissible use of funding.</w:t>
      </w:r>
    </w:p>
    <w:p w14:paraId="2E23951E" w14:textId="078FC787" w:rsidR="1972C4A9" w:rsidRDefault="1972C4A9" w:rsidP="1972C4A9">
      <w:pPr>
        <w:pStyle w:val="ListParagraph"/>
        <w:numPr>
          <w:ilvl w:val="0"/>
          <w:numId w:val="1"/>
        </w:numPr>
        <w:rPr>
          <w:rFonts w:eastAsiaTheme="minorEastAsia"/>
        </w:rPr>
      </w:pPr>
      <w:r w:rsidRPr="1972C4A9">
        <w:rPr>
          <w:b/>
          <w:bCs/>
        </w:rPr>
        <w:t>Other</w:t>
      </w:r>
    </w:p>
    <w:p w14:paraId="36C90DB9" w14:textId="173C5567" w:rsidR="1972C4A9" w:rsidRDefault="1972C4A9" w:rsidP="1972C4A9">
      <w:r>
        <w:t>This is not an exhaustive list. Organizations may identify and address other basic needs related to apprenticeship and pre-apprenticeship participation with this funding.</w:t>
      </w:r>
    </w:p>
    <w:p w14:paraId="0D996C1F" w14:textId="31DC73B5" w:rsidR="1972C4A9" w:rsidRDefault="1972C4A9" w:rsidP="1972C4A9">
      <w:pPr>
        <w:rPr>
          <w:b/>
          <w:bCs/>
          <w:u w:val="single"/>
        </w:rPr>
      </w:pPr>
      <w:r w:rsidRPr="1972C4A9">
        <w:rPr>
          <w:b/>
          <w:bCs/>
          <w:u w:val="single"/>
        </w:rPr>
        <w:t>Funding Limits</w:t>
      </w:r>
    </w:p>
    <w:p w14:paraId="19BC43E5" w14:textId="42DA6371" w:rsidR="1972C4A9" w:rsidRDefault="1972C4A9" w:rsidP="1972C4A9">
      <w:pPr>
        <w:rPr>
          <w:b/>
          <w:bCs/>
          <w:u w:val="single"/>
        </w:rPr>
      </w:pPr>
      <w:r>
        <w:t>Supportive services expenditures</w:t>
      </w:r>
      <w:r w:rsidR="00017636">
        <w:t xml:space="preserve"> provided to pre-apprentices or apprentices through Maine Apprenticeship Program funding</w:t>
      </w:r>
      <w:r>
        <w:t xml:space="preserve"> </w:t>
      </w:r>
      <w:r w:rsidR="00DB6D0B">
        <w:t xml:space="preserve">may not exceed </w:t>
      </w:r>
      <w:r w:rsidR="00017636">
        <w:t>$1,200 per eligible individual.</w:t>
      </w:r>
      <w:r w:rsidR="6DE994F5">
        <w:t xml:space="preserve"> </w:t>
      </w:r>
    </w:p>
    <w:p w14:paraId="4123161C" w14:textId="0AA87EE5" w:rsidR="1972C4A9" w:rsidRDefault="1972C4A9" w:rsidP="1972C4A9">
      <w:pPr>
        <w:rPr>
          <w:b/>
          <w:bCs/>
          <w:u w:val="single"/>
        </w:rPr>
      </w:pPr>
      <w:r w:rsidRPr="170FA7DE">
        <w:rPr>
          <w:b/>
          <w:bCs/>
          <w:u w:val="single"/>
        </w:rPr>
        <w:t>Administration and Disbursement</w:t>
      </w:r>
    </w:p>
    <w:p w14:paraId="27008290" w14:textId="095276E9" w:rsidR="1972C4A9" w:rsidRDefault="1972C4A9" w:rsidP="1972C4A9">
      <w:r>
        <w:t>Organizations are responsible for developing their own supportive services processes for:</w:t>
      </w:r>
    </w:p>
    <w:p w14:paraId="3C82BFAA" w14:textId="337A9153" w:rsidR="1972C4A9" w:rsidRPr="00F3274F" w:rsidRDefault="1972C4A9" w:rsidP="1972C4A9">
      <w:pPr>
        <w:pStyle w:val="ListParagraph"/>
        <w:numPr>
          <w:ilvl w:val="0"/>
          <w:numId w:val="3"/>
        </w:numPr>
        <w:rPr>
          <w:rFonts w:eastAsiaTheme="minorEastAsia"/>
        </w:rPr>
      </w:pPr>
      <w:r w:rsidRPr="00F3274F">
        <w:rPr>
          <w:b/>
          <w:bCs/>
        </w:rPr>
        <w:lastRenderedPageBreak/>
        <w:t xml:space="preserve">Eligibility </w:t>
      </w:r>
    </w:p>
    <w:p w14:paraId="7337A702" w14:textId="1B9A422F" w:rsidR="003D0374" w:rsidRPr="003D0374" w:rsidRDefault="00B40E9D" w:rsidP="003D0374">
      <w:r>
        <w:t>Pre</w:t>
      </w:r>
      <w:r w:rsidR="00F82DF1" w:rsidRPr="00F82DF1">
        <w:t xml:space="preserve">-apprentices and </w:t>
      </w:r>
      <w:r w:rsidR="004E43EF">
        <w:t xml:space="preserve">new-hire </w:t>
      </w:r>
      <w:r w:rsidR="00F82DF1" w:rsidRPr="00F82DF1">
        <w:t xml:space="preserve">apprentices </w:t>
      </w:r>
      <w:r w:rsidR="000A70DD">
        <w:t xml:space="preserve">who face </w:t>
      </w:r>
      <w:r w:rsidR="00A41E55">
        <w:t>barriers to success</w:t>
      </w:r>
      <w:r w:rsidR="00E3648E">
        <w:t xml:space="preserve"> because of support service needs</w:t>
      </w:r>
      <w:r w:rsidR="007D7998">
        <w:t xml:space="preserve"> are eligible</w:t>
      </w:r>
      <w:r w:rsidR="00B1075E">
        <w:t xml:space="preserve"> for </w:t>
      </w:r>
      <w:r>
        <w:t xml:space="preserve">apprenticeship </w:t>
      </w:r>
      <w:r w:rsidR="00B1075E">
        <w:t>support service</w:t>
      </w:r>
      <w:r w:rsidR="00C00116">
        <w:t>s</w:t>
      </w:r>
      <w:r w:rsidR="002A38DF">
        <w:t>.</w:t>
      </w:r>
    </w:p>
    <w:p w14:paraId="192B6291" w14:textId="57C6E915" w:rsidR="1972C4A9" w:rsidRDefault="1972C4A9" w:rsidP="1972C4A9">
      <w:pPr>
        <w:pStyle w:val="ListParagraph"/>
        <w:numPr>
          <w:ilvl w:val="0"/>
          <w:numId w:val="3"/>
        </w:numPr>
        <w:rPr>
          <w:rFonts w:eastAsiaTheme="minorEastAsia"/>
          <w:b/>
          <w:bCs/>
        </w:rPr>
      </w:pPr>
      <w:r w:rsidRPr="1972C4A9">
        <w:rPr>
          <w:b/>
          <w:bCs/>
        </w:rPr>
        <w:t>Needs Assessment</w:t>
      </w:r>
    </w:p>
    <w:p w14:paraId="6B41B315" w14:textId="5B7E2746" w:rsidR="1972C4A9" w:rsidRDefault="1972C4A9" w:rsidP="1972C4A9">
      <w:r>
        <w:t xml:space="preserve">Organizations are responsible for conducting a needs assessment before disbursing funds. Organizations should work with individuals to ensure they </w:t>
      </w:r>
      <w:proofErr w:type="gramStart"/>
      <w:r>
        <w:t>pursued</w:t>
      </w:r>
      <w:proofErr w:type="gramEnd"/>
      <w:r>
        <w:t xml:space="preserve"> other relevant benefit programs to address their </w:t>
      </w:r>
      <w:proofErr w:type="gramStart"/>
      <w:r>
        <w:t>need</w:t>
      </w:r>
      <w:proofErr w:type="gramEnd"/>
      <w:r>
        <w:t xml:space="preserve"> before disbursing these funds. For example, individuals should apply for the Maine State Child Care Subsidy Program before requesting supportive services for childcare expenses. Organizations are also encouraged to partner with other entities to meet apprentices’ </w:t>
      </w:r>
      <w:r w:rsidR="003D0374">
        <w:t xml:space="preserve">and pre-apprentices’ </w:t>
      </w:r>
      <w:r>
        <w:t xml:space="preserve">wraparound needs.  </w:t>
      </w:r>
    </w:p>
    <w:p w14:paraId="5D0067A6" w14:textId="7500E7B2" w:rsidR="1972C4A9" w:rsidRDefault="1972C4A9" w:rsidP="1972C4A9">
      <w:pPr>
        <w:pStyle w:val="ListParagraph"/>
        <w:numPr>
          <w:ilvl w:val="0"/>
          <w:numId w:val="3"/>
        </w:numPr>
      </w:pPr>
      <w:r w:rsidRPr="1972C4A9">
        <w:rPr>
          <w:b/>
          <w:bCs/>
        </w:rPr>
        <w:t xml:space="preserve">Disbursement </w:t>
      </w:r>
    </w:p>
    <w:p w14:paraId="610110BC" w14:textId="03A49561" w:rsidR="1972C4A9" w:rsidRDefault="1972C4A9" w:rsidP="1972C4A9">
      <w:r>
        <w:t xml:space="preserve">Organizations can choose to </w:t>
      </w:r>
      <w:r w:rsidR="00415E60">
        <w:t xml:space="preserve">pay for the </w:t>
      </w:r>
      <w:r w:rsidR="00013665">
        <w:t>service directly</w:t>
      </w:r>
      <w:r w:rsidR="006C54D4">
        <w:t xml:space="preserve"> on behalf of the apprentice</w:t>
      </w:r>
      <w:r w:rsidR="00013665">
        <w:t xml:space="preserve"> or to </w:t>
      </w:r>
      <w:r>
        <w:t>disburse supportive services funds by giving individuals</w:t>
      </w:r>
      <w:r w:rsidR="00013665">
        <w:t xml:space="preserve"> a voucher for the service</w:t>
      </w:r>
      <w:r w:rsidR="002C738C">
        <w:t xml:space="preserve"> or providing </w:t>
      </w:r>
      <w:proofErr w:type="gramStart"/>
      <w:r w:rsidR="002C738C">
        <w:t>a payment</w:t>
      </w:r>
      <w:proofErr w:type="gramEnd"/>
      <w:r w:rsidR="002C738C">
        <w:t xml:space="preserve"> directly to the apprentice</w:t>
      </w:r>
      <w:r w:rsidR="003D0374">
        <w:t xml:space="preserve"> or pre-apprentice</w:t>
      </w:r>
      <w:r>
        <w:t>.</w:t>
      </w:r>
    </w:p>
    <w:p w14:paraId="4DB9D671" w14:textId="7A3FCC46" w:rsidR="1972C4A9" w:rsidRDefault="1972C4A9" w:rsidP="1972C4A9">
      <w:pPr>
        <w:pStyle w:val="ListParagraph"/>
        <w:numPr>
          <w:ilvl w:val="0"/>
          <w:numId w:val="2"/>
        </w:numPr>
        <w:rPr>
          <w:rFonts w:eastAsiaTheme="minorEastAsia"/>
          <w:b/>
          <w:bCs/>
          <w:i/>
          <w:iCs/>
        </w:rPr>
      </w:pPr>
      <w:r w:rsidRPr="1972C4A9">
        <w:rPr>
          <w:b/>
          <w:bCs/>
          <w:i/>
          <w:iCs/>
        </w:rPr>
        <w:t>Direct Payment to Individual</w:t>
      </w:r>
    </w:p>
    <w:p w14:paraId="60509138" w14:textId="2769D488" w:rsidR="1972C4A9" w:rsidRDefault="1972C4A9" w:rsidP="170FA7DE">
      <w:pPr>
        <w:ind w:left="720"/>
        <w:rPr>
          <w:strike/>
        </w:rPr>
      </w:pPr>
      <w:r>
        <w:t xml:space="preserve">Individuals must obtain an estimate or quote for the qualifying expense </w:t>
      </w:r>
      <w:r w:rsidR="43DDE2E4">
        <w:t xml:space="preserve">that </w:t>
      </w:r>
      <w:proofErr w:type="gramStart"/>
      <w:r w:rsidR="43DDE2E4">
        <w:t>are</w:t>
      </w:r>
      <w:proofErr w:type="gramEnd"/>
      <w:r w:rsidR="43DDE2E4">
        <w:t xml:space="preserve"> $</w:t>
      </w:r>
      <w:r w:rsidR="363D75C7">
        <w:t>10</w:t>
      </w:r>
      <w:r w:rsidR="43DDE2E4">
        <w:t xml:space="preserve">0 or more </w:t>
      </w:r>
      <w:r>
        <w:t>before the organization provides the individual with direct payment. After paying for the qualifying expense, individuals must provide proof of purchase (i.e. receipt, invoice, or bill)</w:t>
      </w:r>
      <w:r w:rsidR="42169856">
        <w:t>.</w:t>
      </w:r>
    </w:p>
    <w:p w14:paraId="73B1CC4F" w14:textId="60ABFF1A" w:rsidR="1972C4A9" w:rsidRDefault="1972C4A9" w:rsidP="1972C4A9">
      <w:pPr>
        <w:pStyle w:val="ListParagraph"/>
        <w:numPr>
          <w:ilvl w:val="0"/>
          <w:numId w:val="2"/>
        </w:numPr>
        <w:rPr>
          <w:b/>
          <w:bCs/>
          <w:i/>
          <w:iCs/>
        </w:rPr>
      </w:pPr>
      <w:r w:rsidRPr="1972C4A9">
        <w:rPr>
          <w:b/>
          <w:bCs/>
          <w:i/>
          <w:iCs/>
        </w:rPr>
        <w:t>Reimbursement</w:t>
      </w:r>
    </w:p>
    <w:p w14:paraId="506B2500" w14:textId="3A661592" w:rsidR="1972C4A9" w:rsidRDefault="1972C4A9" w:rsidP="170FA7DE">
      <w:pPr>
        <w:ind w:left="720"/>
      </w:pPr>
      <w:r>
        <w:t>Organizations can process reimbursement for eligible expenses with proof of purchase (i.e., receipt, invoice, or bill)</w:t>
      </w:r>
      <w:r w:rsidR="2455F21F">
        <w:t>.</w:t>
      </w:r>
    </w:p>
    <w:p w14:paraId="544DBEAD" w14:textId="1FF30070" w:rsidR="1972C4A9" w:rsidRDefault="1972C4A9" w:rsidP="1972C4A9">
      <w:pPr>
        <w:pStyle w:val="ListParagraph"/>
        <w:numPr>
          <w:ilvl w:val="0"/>
          <w:numId w:val="3"/>
        </w:numPr>
      </w:pPr>
      <w:r w:rsidRPr="1972C4A9">
        <w:rPr>
          <w:b/>
          <w:bCs/>
        </w:rPr>
        <w:t>Documentation and Reporting</w:t>
      </w:r>
    </w:p>
    <w:p w14:paraId="7D9BC76B" w14:textId="2A6E82C4" w:rsidR="1972C4A9" w:rsidRDefault="00A741FD" w:rsidP="1972C4A9">
      <w:r>
        <w:t xml:space="preserve">Individual grantee/sponsor support service policies and processes must be submitted to the Maine Department </w:t>
      </w:r>
      <w:r w:rsidR="003D0374">
        <w:t>o</w:t>
      </w:r>
      <w:r>
        <w:t xml:space="preserve">f Labor Apprenticeship Office for review and approval prior to implementation. </w:t>
      </w:r>
      <w:r w:rsidR="1972C4A9">
        <w:t xml:space="preserve">Organizations shall obtain and </w:t>
      </w:r>
      <w:r w:rsidR="00A90CE5">
        <w:t xml:space="preserve">properly </w:t>
      </w:r>
      <w:r w:rsidR="1972C4A9">
        <w:t xml:space="preserve">store the documentation used to verify eligibility, conduct the needs assessment, and manage disbursement of their supportive services funds. Organizations must also track supportive services usage by </w:t>
      </w:r>
      <w:proofErr w:type="gramStart"/>
      <w:r w:rsidR="1972C4A9">
        <w:t>individual</w:t>
      </w:r>
      <w:proofErr w:type="gramEnd"/>
      <w:r w:rsidR="1972C4A9">
        <w:t xml:space="preserve"> for reporting purposes and to ensure no individual receives more than $1,200.</w:t>
      </w:r>
      <w:r w:rsidR="00A15DA6">
        <w:t xml:space="preserve"> </w:t>
      </w:r>
      <w:r w:rsidR="00323671">
        <w:t>Federal guidelines on record retention</w:t>
      </w:r>
      <w:r w:rsidR="00087127">
        <w:t xml:space="preserve"> and guarding personal</w:t>
      </w:r>
      <w:r w:rsidR="00832EED">
        <w:t xml:space="preserve">ly identifiable information (PII) </w:t>
      </w:r>
      <w:r w:rsidR="00837E9A">
        <w:t xml:space="preserve">must be followed. </w:t>
      </w:r>
      <w:r w:rsidR="00A15DA6">
        <w:t xml:space="preserve"> </w:t>
      </w:r>
      <w:r w:rsidR="00837E9A">
        <w:t>All</w:t>
      </w:r>
      <w:r w:rsidR="0064545B">
        <w:t xml:space="preserve"> records pertaining to grant </w:t>
      </w:r>
      <w:r w:rsidR="00C57D0A">
        <w:t xml:space="preserve">funded </w:t>
      </w:r>
      <w:r w:rsidR="0064545B">
        <w:t>activities mu</w:t>
      </w:r>
      <w:r w:rsidR="3A13C01A">
        <w:t>st</w:t>
      </w:r>
      <w:r w:rsidR="0064545B">
        <w:t xml:space="preserve"> be main</w:t>
      </w:r>
      <w:r w:rsidR="001141EF">
        <w:t xml:space="preserve">tained for a minimum of </w:t>
      </w:r>
      <w:r w:rsidR="17515061">
        <w:t>5</w:t>
      </w:r>
      <w:r w:rsidR="001141EF">
        <w:t xml:space="preserve"> years from the date of submission</w:t>
      </w:r>
      <w:r w:rsidR="00F3274F">
        <w:t xml:space="preserve"> of the final expenditure report. </w:t>
      </w:r>
      <w:r w:rsidR="00323671">
        <w:t xml:space="preserve"> </w:t>
      </w:r>
    </w:p>
    <w:p w14:paraId="2FBED245" w14:textId="48461070" w:rsidR="7392B35D" w:rsidRDefault="000E31DF" w:rsidP="7392B35D">
      <w:pPr>
        <w:rPr>
          <w:rFonts w:ascii="Arial" w:eastAsia="Arial" w:hAnsi="Arial" w:cs="Arial"/>
          <w:sz w:val="24"/>
          <w:szCs w:val="24"/>
        </w:rPr>
      </w:pPr>
      <w:r>
        <w:rPr>
          <w:rFonts w:ascii="Arial" w:eastAsia="Arial" w:hAnsi="Arial" w:cs="Arial"/>
          <w:sz w:val="24"/>
          <w:szCs w:val="24"/>
        </w:rPr>
        <w:t xml:space="preserve">                   </w:t>
      </w:r>
    </w:p>
    <w:sectPr w:rsidR="7392B3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769B" w14:textId="77777777" w:rsidR="00510CCC" w:rsidRDefault="00510CCC" w:rsidP="00F3274F">
      <w:pPr>
        <w:spacing w:after="0" w:line="240" w:lineRule="auto"/>
      </w:pPr>
      <w:r>
        <w:separator/>
      </w:r>
    </w:p>
  </w:endnote>
  <w:endnote w:type="continuationSeparator" w:id="0">
    <w:p w14:paraId="006FD1E5" w14:textId="77777777" w:rsidR="00510CCC" w:rsidRDefault="00510CCC" w:rsidP="00F3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C961" w14:textId="0D1F2A62" w:rsidR="00F3274F" w:rsidRDefault="00A9440F">
    <w:pPr>
      <w:pStyle w:val="Footer"/>
    </w:pPr>
    <w:r>
      <w:t>C</w:t>
    </w:r>
    <w:r w:rsidR="00F3274F">
      <w:t xml:space="preserve">urrent as of </w:t>
    </w:r>
    <w:r w:rsidR="003D0374">
      <w:t>3/29/2023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D0DC" w14:textId="77777777" w:rsidR="00510CCC" w:rsidRDefault="00510CCC" w:rsidP="00F3274F">
      <w:pPr>
        <w:spacing w:after="0" w:line="240" w:lineRule="auto"/>
      </w:pPr>
      <w:r>
        <w:separator/>
      </w:r>
    </w:p>
  </w:footnote>
  <w:footnote w:type="continuationSeparator" w:id="0">
    <w:p w14:paraId="798732A6" w14:textId="77777777" w:rsidR="00510CCC" w:rsidRDefault="00510CCC" w:rsidP="00F3274F">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O/XqrU/7lvlSiz" id="zsBhTAjk"/>
    <int:WordHash hashCode="Ad/AQ/4vOzY93A" id="5schk9wp"/>
    <int:WordHash hashCode="5pI1Kt9W0T4NsH" id="2ulvIwuY"/>
  </int:Manifest>
  <int:Observations>
    <int:Content id="zsBhTAjk"/>
    <int:Content id="5schk9wp">
      <int:Rejection type="LegacyProofing"/>
    </int:Content>
    <int:Content id="2ulvIwu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456"/>
    <w:multiLevelType w:val="hybridMultilevel"/>
    <w:tmpl w:val="4A4233F0"/>
    <w:lvl w:ilvl="0" w:tplc="053AC5A4">
      <w:start w:val="1"/>
      <w:numFmt w:val="bullet"/>
      <w:lvlText w:val=""/>
      <w:lvlJc w:val="left"/>
      <w:pPr>
        <w:ind w:left="360" w:hanging="360"/>
      </w:pPr>
      <w:rPr>
        <w:rFonts w:ascii="Symbol" w:hAnsi="Symbol" w:hint="default"/>
      </w:rPr>
    </w:lvl>
    <w:lvl w:ilvl="1" w:tplc="9DAC77E0">
      <w:start w:val="1"/>
      <w:numFmt w:val="bullet"/>
      <w:lvlText w:val="o"/>
      <w:lvlJc w:val="left"/>
      <w:pPr>
        <w:ind w:left="1080" w:hanging="360"/>
      </w:pPr>
      <w:rPr>
        <w:rFonts w:ascii="Courier New" w:hAnsi="Courier New" w:hint="default"/>
      </w:rPr>
    </w:lvl>
    <w:lvl w:ilvl="2" w:tplc="69CC3FEA">
      <w:start w:val="1"/>
      <w:numFmt w:val="bullet"/>
      <w:lvlText w:val=""/>
      <w:lvlJc w:val="left"/>
      <w:pPr>
        <w:ind w:left="1800" w:hanging="360"/>
      </w:pPr>
      <w:rPr>
        <w:rFonts w:ascii="Wingdings" w:hAnsi="Wingdings" w:hint="default"/>
      </w:rPr>
    </w:lvl>
    <w:lvl w:ilvl="3" w:tplc="7416DAD0">
      <w:start w:val="1"/>
      <w:numFmt w:val="bullet"/>
      <w:lvlText w:val=""/>
      <w:lvlJc w:val="left"/>
      <w:pPr>
        <w:ind w:left="2520" w:hanging="360"/>
      </w:pPr>
      <w:rPr>
        <w:rFonts w:ascii="Symbol" w:hAnsi="Symbol" w:hint="default"/>
      </w:rPr>
    </w:lvl>
    <w:lvl w:ilvl="4" w:tplc="F1CE09C8">
      <w:start w:val="1"/>
      <w:numFmt w:val="bullet"/>
      <w:lvlText w:val="o"/>
      <w:lvlJc w:val="left"/>
      <w:pPr>
        <w:ind w:left="3240" w:hanging="360"/>
      </w:pPr>
      <w:rPr>
        <w:rFonts w:ascii="Courier New" w:hAnsi="Courier New" w:hint="default"/>
      </w:rPr>
    </w:lvl>
    <w:lvl w:ilvl="5" w:tplc="C30AF81E">
      <w:start w:val="1"/>
      <w:numFmt w:val="bullet"/>
      <w:lvlText w:val=""/>
      <w:lvlJc w:val="left"/>
      <w:pPr>
        <w:ind w:left="3960" w:hanging="360"/>
      </w:pPr>
      <w:rPr>
        <w:rFonts w:ascii="Wingdings" w:hAnsi="Wingdings" w:hint="default"/>
      </w:rPr>
    </w:lvl>
    <w:lvl w:ilvl="6" w:tplc="56D49F46">
      <w:start w:val="1"/>
      <w:numFmt w:val="bullet"/>
      <w:lvlText w:val=""/>
      <w:lvlJc w:val="left"/>
      <w:pPr>
        <w:ind w:left="4680" w:hanging="360"/>
      </w:pPr>
      <w:rPr>
        <w:rFonts w:ascii="Symbol" w:hAnsi="Symbol" w:hint="default"/>
      </w:rPr>
    </w:lvl>
    <w:lvl w:ilvl="7" w:tplc="C784901C">
      <w:start w:val="1"/>
      <w:numFmt w:val="bullet"/>
      <w:lvlText w:val="o"/>
      <w:lvlJc w:val="left"/>
      <w:pPr>
        <w:ind w:left="5400" w:hanging="360"/>
      </w:pPr>
      <w:rPr>
        <w:rFonts w:ascii="Courier New" w:hAnsi="Courier New" w:hint="default"/>
      </w:rPr>
    </w:lvl>
    <w:lvl w:ilvl="8" w:tplc="1604F9CA">
      <w:start w:val="1"/>
      <w:numFmt w:val="bullet"/>
      <w:lvlText w:val=""/>
      <w:lvlJc w:val="left"/>
      <w:pPr>
        <w:ind w:left="6120" w:hanging="360"/>
      </w:pPr>
      <w:rPr>
        <w:rFonts w:ascii="Wingdings" w:hAnsi="Wingdings" w:hint="default"/>
      </w:rPr>
    </w:lvl>
  </w:abstractNum>
  <w:abstractNum w:abstractNumId="1" w15:restartNumberingAfterBreak="0">
    <w:nsid w:val="144B3747"/>
    <w:multiLevelType w:val="hybridMultilevel"/>
    <w:tmpl w:val="C25E3122"/>
    <w:lvl w:ilvl="0" w:tplc="352064BE">
      <w:start w:val="1"/>
      <w:numFmt w:val="bullet"/>
      <w:lvlText w:val="-"/>
      <w:lvlJc w:val="left"/>
      <w:pPr>
        <w:ind w:left="720" w:hanging="360"/>
      </w:pPr>
      <w:rPr>
        <w:rFonts w:ascii="Calibri" w:hAnsi="Calibri" w:hint="default"/>
      </w:rPr>
    </w:lvl>
    <w:lvl w:ilvl="1" w:tplc="314E0716">
      <w:start w:val="1"/>
      <w:numFmt w:val="bullet"/>
      <w:lvlText w:val="o"/>
      <w:lvlJc w:val="left"/>
      <w:pPr>
        <w:ind w:left="1440" w:hanging="360"/>
      </w:pPr>
      <w:rPr>
        <w:rFonts w:ascii="Courier New" w:hAnsi="Courier New" w:hint="default"/>
      </w:rPr>
    </w:lvl>
    <w:lvl w:ilvl="2" w:tplc="3348C278">
      <w:start w:val="1"/>
      <w:numFmt w:val="bullet"/>
      <w:lvlText w:val=""/>
      <w:lvlJc w:val="left"/>
      <w:pPr>
        <w:ind w:left="2160" w:hanging="360"/>
      </w:pPr>
      <w:rPr>
        <w:rFonts w:ascii="Wingdings" w:hAnsi="Wingdings" w:hint="default"/>
      </w:rPr>
    </w:lvl>
    <w:lvl w:ilvl="3" w:tplc="1E0E6C8E">
      <w:start w:val="1"/>
      <w:numFmt w:val="bullet"/>
      <w:lvlText w:val=""/>
      <w:lvlJc w:val="left"/>
      <w:pPr>
        <w:ind w:left="2880" w:hanging="360"/>
      </w:pPr>
      <w:rPr>
        <w:rFonts w:ascii="Symbol" w:hAnsi="Symbol" w:hint="default"/>
      </w:rPr>
    </w:lvl>
    <w:lvl w:ilvl="4" w:tplc="FCA4DA3A">
      <w:start w:val="1"/>
      <w:numFmt w:val="bullet"/>
      <w:lvlText w:val="o"/>
      <w:lvlJc w:val="left"/>
      <w:pPr>
        <w:ind w:left="3600" w:hanging="360"/>
      </w:pPr>
      <w:rPr>
        <w:rFonts w:ascii="Courier New" w:hAnsi="Courier New" w:hint="default"/>
      </w:rPr>
    </w:lvl>
    <w:lvl w:ilvl="5" w:tplc="773EF5F4">
      <w:start w:val="1"/>
      <w:numFmt w:val="bullet"/>
      <w:lvlText w:val=""/>
      <w:lvlJc w:val="left"/>
      <w:pPr>
        <w:ind w:left="4320" w:hanging="360"/>
      </w:pPr>
      <w:rPr>
        <w:rFonts w:ascii="Wingdings" w:hAnsi="Wingdings" w:hint="default"/>
      </w:rPr>
    </w:lvl>
    <w:lvl w:ilvl="6" w:tplc="41D29EAA">
      <w:start w:val="1"/>
      <w:numFmt w:val="bullet"/>
      <w:lvlText w:val=""/>
      <w:lvlJc w:val="left"/>
      <w:pPr>
        <w:ind w:left="5040" w:hanging="360"/>
      </w:pPr>
      <w:rPr>
        <w:rFonts w:ascii="Symbol" w:hAnsi="Symbol" w:hint="default"/>
      </w:rPr>
    </w:lvl>
    <w:lvl w:ilvl="7" w:tplc="860A99D4">
      <w:start w:val="1"/>
      <w:numFmt w:val="bullet"/>
      <w:lvlText w:val="o"/>
      <w:lvlJc w:val="left"/>
      <w:pPr>
        <w:ind w:left="5760" w:hanging="360"/>
      </w:pPr>
      <w:rPr>
        <w:rFonts w:ascii="Courier New" w:hAnsi="Courier New" w:hint="default"/>
      </w:rPr>
    </w:lvl>
    <w:lvl w:ilvl="8" w:tplc="FFACF108">
      <w:start w:val="1"/>
      <w:numFmt w:val="bullet"/>
      <w:lvlText w:val=""/>
      <w:lvlJc w:val="left"/>
      <w:pPr>
        <w:ind w:left="6480" w:hanging="360"/>
      </w:pPr>
      <w:rPr>
        <w:rFonts w:ascii="Wingdings" w:hAnsi="Wingdings" w:hint="default"/>
      </w:rPr>
    </w:lvl>
  </w:abstractNum>
  <w:abstractNum w:abstractNumId="2" w15:restartNumberingAfterBreak="0">
    <w:nsid w:val="1ADC1978"/>
    <w:multiLevelType w:val="hybridMultilevel"/>
    <w:tmpl w:val="8550B66A"/>
    <w:lvl w:ilvl="0" w:tplc="8E5E3B60">
      <w:start w:val="1"/>
      <w:numFmt w:val="bullet"/>
      <w:lvlText w:val="-"/>
      <w:lvlJc w:val="left"/>
      <w:pPr>
        <w:ind w:left="720" w:hanging="360"/>
      </w:pPr>
      <w:rPr>
        <w:rFonts w:ascii="Calibri" w:hAnsi="Calibri" w:hint="default"/>
      </w:rPr>
    </w:lvl>
    <w:lvl w:ilvl="1" w:tplc="41B41BDE">
      <w:start w:val="1"/>
      <w:numFmt w:val="bullet"/>
      <w:lvlText w:val="o"/>
      <w:lvlJc w:val="left"/>
      <w:pPr>
        <w:ind w:left="1440" w:hanging="360"/>
      </w:pPr>
      <w:rPr>
        <w:rFonts w:ascii="Courier New" w:hAnsi="Courier New" w:hint="default"/>
      </w:rPr>
    </w:lvl>
    <w:lvl w:ilvl="2" w:tplc="6C1ABF50">
      <w:start w:val="1"/>
      <w:numFmt w:val="bullet"/>
      <w:lvlText w:val=""/>
      <w:lvlJc w:val="left"/>
      <w:pPr>
        <w:ind w:left="2160" w:hanging="360"/>
      </w:pPr>
      <w:rPr>
        <w:rFonts w:ascii="Wingdings" w:hAnsi="Wingdings" w:hint="default"/>
      </w:rPr>
    </w:lvl>
    <w:lvl w:ilvl="3" w:tplc="D59E88D2">
      <w:start w:val="1"/>
      <w:numFmt w:val="bullet"/>
      <w:lvlText w:val=""/>
      <w:lvlJc w:val="left"/>
      <w:pPr>
        <w:ind w:left="2880" w:hanging="360"/>
      </w:pPr>
      <w:rPr>
        <w:rFonts w:ascii="Symbol" w:hAnsi="Symbol" w:hint="default"/>
      </w:rPr>
    </w:lvl>
    <w:lvl w:ilvl="4" w:tplc="6652E324">
      <w:start w:val="1"/>
      <w:numFmt w:val="bullet"/>
      <w:lvlText w:val="o"/>
      <w:lvlJc w:val="left"/>
      <w:pPr>
        <w:ind w:left="3600" w:hanging="360"/>
      </w:pPr>
      <w:rPr>
        <w:rFonts w:ascii="Courier New" w:hAnsi="Courier New" w:hint="default"/>
      </w:rPr>
    </w:lvl>
    <w:lvl w:ilvl="5" w:tplc="61BCBD1C">
      <w:start w:val="1"/>
      <w:numFmt w:val="bullet"/>
      <w:lvlText w:val=""/>
      <w:lvlJc w:val="left"/>
      <w:pPr>
        <w:ind w:left="4320" w:hanging="360"/>
      </w:pPr>
      <w:rPr>
        <w:rFonts w:ascii="Wingdings" w:hAnsi="Wingdings" w:hint="default"/>
      </w:rPr>
    </w:lvl>
    <w:lvl w:ilvl="6" w:tplc="5520FF96">
      <w:start w:val="1"/>
      <w:numFmt w:val="bullet"/>
      <w:lvlText w:val=""/>
      <w:lvlJc w:val="left"/>
      <w:pPr>
        <w:ind w:left="5040" w:hanging="360"/>
      </w:pPr>
      <w:rPr>
        <w:rFonts w:ascii="Symbol" w:hAnsi="Symbol" w:hint="default"/>
      </w:rPr>
    </w:lvl>
    <w:lvl w:ilvl="7" w:tplc="CBFABE9E">
      <w:start w:val="1"/>
      <w:numFmt w:val="bullet"/>
      <w:lvlText w:val="o"/>
      <w:lvlJc w:val="left"/>
      <w:pPr>
        <w:ind w:left="5760" w:hanging="360"/>
      </w:pPr>
      <w:rPr>
        <w:rFonts w:ascii="Courier New" w:hAnsi="Courier New" w:hint="default"/>
      </w:rPr>
    </w:lvl>
    <w:lvl w:ilvl="8" w:tplc="5DD2B780">
      <w:start w:val="1"/>
      <w:numFmt w:val="bullet"/>
      <w:lvlText w:val=""/>
      <w:lvlJc w:val="left"/>
      <w:pPr>
        <w:ind w:left="6480" w:hanging="360"/>
      </w:pPr>
      <w:rPr>
        <w:rFonts w:ascii="Wingdings" w:hAnsi="Wingdings" w:hint="default"/>
      </w:rPr>
    </w:lvl>
  </w:abstractNum>
  <w:abstractNum w:abstractNumId="3" w15:restartNumberingAfterBreak="0">
    <w:nsid w:val="1F292F96"/>
    <w:multiLevelType w:val="hybridMultilevel"/>
    <w:tmpl w:val="6EB80D54"/>
    <w:lvl w:ilvl="0" w:tplc="ADD68458">
      <w:start w:val="1"/>
      <w:numFmt w:val="bullet"/>
      <w:lvlText w:val=""/>
      <w:lvlJc w:val="left"/>
      <w:pPr>
        <w:ind w:left="360" w:hanging="360"/>
      </w:pPr>
      <w:rPr>
        <w:rFonts w:ascii="Symbol" w:hAnsi="Symbol" w:hint="default"/>
      </w:rPr>
    </w:lvl>
    <w:lvl w:ilvl="1" w:tplc="AC96649C">
      <w:start w:val="1"/>
      <w:numFmt w:val="bullet"/>
      <w:lvlText w:val="o"/>
      <w:lvlJc w:val="left"/>
      <w:pPr>
        <w:ind w:left="1080" w:hanging="360"/>
      </w:pPr>
      <w:rPr>
        <w:rFonts w:ascii="Courier New" w:hAnsi="Courier New" w:hint="default"/>
      </w:rPr>
    </w:lvl>
    <w:lvl w:ilvl="2" w:tplc="4BD48A22">
      <w:start w:val="1"/>
      <w:numFmt w:val="bullet"/>
      <w:lvlText w:val=""/>
      <w:lvlJc w:val="left"/>
      <w:pPr>
        <w:ind w:left="1800" w:hanging="360"/>
      </w:pPr>
      <w:rPr>
        <w:rFonts w:ascii="Wingdings" w:hAnsi="Wingdings" w:hint="default"/>
      </w:rPr>
    </w:lvl>
    <w:lvl w:ilvl="3" w:tplc="DBB2D5FA">
      <w:start w:val="1"/>
      <w:numFmt w:val="bullet"/>
      <w:lvlText w:val=""/>
      <w:lvlJc w:val="left"/>
      <w:pPr>
        <w:ind w:left="2520" w:hanging="360"/>
      </w:pPr>
      <w:rPr>
        <w:rFonts w:ascii="Symbol" w:hAnsi="Symbol" w:hint="default"/>
      </w:rPr>
    </w:lvl>
    <w:lvl w:ilvl="4" w:tplc="5A5035EC">
      <w:start w:val="1"/>
      <w:numFmt w:val="bullet"/>
      <w:lvlText w:val="o"/>
      <w:lvlJc w:val="left"/>
      <w:pPr>
        <w:ind w:left="3240" w:hanging="360"/>
      </w:pPr>
      <w:rPr>
        <w:rFonts w:ascii="Courier New" w:hAnsi="Courier New" w:hint="default"/>
      </w:rPr>
    </w:lvl>
    <w:lvl w:ilvl="5" w:tplc="22A45D22">
      <w:start w:val="1"/>
      <w:numFmt w:val="bullet"/>
      <w:lvlText w:val=""/>
      <w:lvlJc w:val="left"/>
      <w:pPr>
        <w:ind w:left="3960" w:hanging="360"/>
      </w:pPr>
      <w:rPr>
        <w:rFonts w:ascii="Wingdings" w:hAnsi="Wingdings" w:hint="default"/>
      </w:rPr>
    </w:lvl>
    <w:lvl w:ilvl="6" w:tplc="77F685E0">
      <w:start w:val="1"/>
      <w:numFmt w:val="bullet"/>
      <w:lvlText w:val=""/>
      <w:lvlJc w:val="left"/>
      <w:pPr>
        <w:ind w:left="4680" w:hanging="360"/>
      </w:pPr>
      <w:rPr>
        <w:rFonts w:ascii="Symbol" w:hAnsi="Symbol" w:hint="default"/>
      </w:rPr>
    </w:lvl>
    <w:lvl w:ilvl="7" w:tplc="66D21024">
      <w:start w:val="1"/>
      <w:numFmt w:val="bullet"/>
      <w:lvlText w:val="o"/>
      <w:lvlJc w:val="left"/>
      <w:pPr>
        <w:ind w:left="5400" w:hanging="360"/>
      </w:pPr>
      <w:rPr>
        <w:rFonts w:ascii="Courier New" w:hAnsi="Courier New" w:hint="default"/>
      </w:rPr>
    </w:lvl>
    <w:lvl w:ilvl="8" w:tplc="70C470D4">
      <w:start w:val="1"/>
      <w:numFmt w:val="bullet"/>
      <w:lvlText w:val=""/>
      <w:lvlJc w:val="left"/>
      <w:pPr>
        <w:ind w:left="6120" w:hanging="360"/>
      </w:pPr>
      <w:rPr>
        <w:rFonts w:ascii="Wingdings" w:hAnsi="Wingdings" w:hint="default"/>
      </w:rPr>
    </w:lvl>
  </w:abstractNum>
  <w:abstractNum w:abstractNumId="4" w15:restartNumberingAfterBreak="0">
    <w:nsid w:val="3B014C83"/>
    <w:multiLevelType w:val="hybridMultilevel"/>
    <w:tmpl w:val="E28211FE"/>
    <w:lvl w:ilvl="0" w:tplc="A55E9278">
      <w:start w:val="1"/>
      <w:numFmt w:val="decimal"/>
      <w:lvlText w:val="%1."/>
      <w:lvlJc w:val="left"/>
      <w:pPr>
        <w:ind w:left="720" w:hanging="360"/>
      </w:pPr>
    </w:lvl>
    <w:lvl w:ilvl="1" w:tplc="7932184E">
      <w:start w:val="1"/>
      <w:numFmt w:val="lowerLetter"/>
      <w:lvlText w:val="%2."/>
      <w:lvlJc w:val="left"/>
      <w:pPr>
        <w:ind w:left="1440" w:hanging="360"/>
      </w:pPr>
    </w:lvl>
    <w:lvl w:ilvl="2" w:tplc="CAEA028C">
      <w:start w:val="1"/>
      <w:numFmt w:val="lowerRoman"/>
      <w:lvlText w:val="%3."/>
      <w:lvlJc w:val="right"/>
      <w:pPr>
        <w:ind w:left="2160" w:hanging="180"/>
      </w:pPr>
    </w:lvl>
    <w:lvl w:ilvl="3" w:tplc="253AA38E">
      <w:start w:val="1"/>
      <w:numFmt w:val="decimal"/>
      <w:lvlText w:val="%4."/>
      <w:lvlJc w:val="left"/>
      <w:pPr>
        <w:ind w:left="2880" w:hanging="360"/>
      </w:pPr>
    </w:lvl>
    <w:lvl w:ilvl="4" w:tplc="2376CEC0">
      <w:start w:val="1"/>
      <w:numFmt w:val="lowerLetter"/>
      <w:lvlText w:val="%5."/>
      <w:lvlJc w:val="left"/>
      <w:pPr>
        <w:ind w:left="3600" w:hanging="360"/>
      </w:pPr>
    </w:lvl>
    <w:lvl w:ilvl="5" w:tplc="5016C626">
      <w:start w:val="1"/>
      <w:numFmt w:val="lowerRoman"/>
      <w:lvlText w:val="%6."/>
      <w:lvlJc w:val="right"/>
      <w:pPr>
        <w:ind w:left="4320" w:hanging="180"/>
      </w:pPr>
    </w:lvl>
    <w:lvl w:ilvl="6" w:tplc="1402EFCA">
      <w:start w:val="1"/>
      <w:numFmt w:val="decimal"/>
      <w:lvlText w:val="%7."/>
      <w:lvlJc w:val="left"/>
      <w:pPr>
        <w:ind w:left="5040" w:hanging="360"/>
      </w:pPr>
    </w:lvl>
    <w:lvl w:ilvl="7" w:tplc="C1E863F0">
      <w:start w:val="1"/>
      <w:numFmt w:val="lowerLetter"/>
      <w:lvlText w:val="%8."/>
      <w:lvlJc w:val="left"/>
      <w:pPr>
        <w:ind w:left="5760" w:hanging="360"/>
      </w:pPr>
    </w:lvl>
    <w:lvl w:ilvl="8" w:tplc="4D6C90EC">
      <w:start w:val="1"/>
      <w:numFmt w:val="lowerRoman"/>
      <w:lvlText w:val="%9."/>
      <w:lvlJc w:val="right"/>
      <w:pPr>
        <w:ind w:left="6480" w:hanging="180"/>
      </w:pPr>
    </w:lvl>
  </w:abstractNum>
  <w:abstractNum w:abstractNumId="5" w15:restartNumberingAfterBreak="0">
    <w:nsid w:val="5FFE64A4"/>
    <w:multiLevelType w:val="hybridMultilevel"/>
    <w:tmpl w:val="7BC00966"/>
    <w:lvl w:ilvl="0" w:tplc="D2BAC29C">
      <w:start w:val="1"/>
      <w:numFmt w:val="bullet"/>
      <w:lvlText w:val=""/>
      <w:lvlJc w:val="left"/>
      <w:pPr>
        <w:ind w:left="360" w:hanging="360"/>
      </w:pPr>
      <w:rPr>
        <w:rFonts w:ascii="Symbol" w:hAnsi="Symbol" w:hint="default"/>
      </w:rPr>
    </w:lvl>
    <w:lvl w:ilvl="1" w:tplc="5FDCDD70">
      <w:start w:val="1"/>
      <w:numFmt w:val="bullet"/>
      <w:lvlText w:val="o"/>
      <w:lvlJc w:val="left"/>
      <w:pPr>
        <w:ind w:left="1080" w:hanging="360"/>
      </w:pPr>
      <w:rPr>
        <w:rFonts w:ascii="Courier New" w:hAnsi="Courier New" w:hint="default"/>
      </w:rPr>
    </w:lvl>
    <w:lvl w:ilvl="2" w:tplc="CD20BA66">
      <w:start w:val="1"/>
      <w:numFmt w:val="bullet"/>
      <w:lvlText w:val=""/>
      <w:lvlJc w:val="left"/>
      <w:pPr>
        <w:ind w:left="1800" w:hanging="360"/>
      </w:pPr>
      <w:rPr>
        <w:rFonts w:ascii="Wingdings" w:hAnsi="Wingdings" w:hint="default"/>
      </w:rPr>
    </w:lvl>
    <w:lvl w:ilvl="3" w:tplc="4A3C39BA">
      <w:start w:val="1"/>
      <w:numFmt w:val="bullet"/>
      <w:lvlText w:val=""/>
      <w:lvlJc w:val="left"/>
      <w:pPr>
        <w:ind w:left="2520" w:hanging="360"/>
      </w:pPr>
      <w:rPr>
        <w:rFonts w:ascii="Symbol" w:hAnsi="Symbol" w:hint="default"/>
      </w:rPr>
    </w:lvl>
    <w:lvl w:ilvl="4" w:tplc="E2741EAA">
      <w:start w:val="1"/>
      <w:numFmt w:val="bullet"/>
      <w:lvlText w:val="o"/>
      <w:lvlJc w:val="left"/>
      <w:pPr>
        <w:ind w:left="3240" w:hanging="360"/>
      </w:pPr>
      <w:rPr>
        <w:rFonts w:ascii="Courier New" w:hAnsi="Courier New" w:hint="default"/>
      </w:rPr>
    </w:lvl>
    <w:lvl w:ilvl="5" w:tplc="C5587818">
      <w:start w:val="1"/>
      <w:numFmt w:val="bullet"/>
      <w:lvlText w:val=""/>
      <w:lvlJc w:val="left"/>
      <w:pPr>
        <w:ind w:left="3960" w:hanging="360"/>
      </w:pPr>
      <w:rPr>
        <w:rFonts w:ascii="Wingdings" w:hAnsi="Wingdings" w:hint="default"/>
      </w:rPr>
    </w:lvl>
    <w:lvl w:ilvl="6" w:tplc="BC0828B8">
      <w:start w:val="1"/>
      <w:numFmt w:val="bullet"/>
      <w:lvlText w:val=""/>
      <w:lvlJc w:val="left"/>
      <w:pPr>
        <w:ind w:left="4680" w:hanging="360"/>
      </w:pPr>
      <w:rPr>
        <w:rFonts w:ascii="Symbol" w:hAnsi="Symbol" w:hint="default"/>
      </w:rPr>
    </w:lvl>
    <w:lvl w:ilvl="7" w:tplc="6A2ED2C8">
      <w:start w:val="1"/>
      <w:numFmt w:val="bullet"/>
      <w:lvlText w:val="o"/>
      <w:lvlJc w:val="left"/>
      <w:pPr>
        <w:ind w:left="5400" w:hanging="360"/>
      </w:pPr>
      <w:rPr>
        <w:rFonts w:ascii="Courier New" w:hAnsi="Courier New" w:hint="default"/>
      </w:rPr>
    </w:lvl>
    <w:lvl w:ilvl="8" w:tplc="C0668814">
      <w:start w:val="1"/>
      <w:numFmt w:val="bullet"/>
      <w:lvlText w:val=""/>
      <w:lvlJc w:val="left"/>
      <w:pPr>
        <w:ind w:left="6120" w:hanging="360"/>
      </w:pPr>
      <w:rPr>
        <w:rFonts w:ascii="Wingdings" w:hAnsi="Wingdings" w:hint="default"/>
      </w:rPr>
    </w:lvl>
  </w:abstractNum>
  <w:abstractNum w:abstractNumId="6" w15:restartNumberingAfterBreak="0">
    <w:nsid w:val="69564773"/>
    <w:multiLevelType w:val="hybridMultilevel"/>
    <w:tmpl w:val="B832E6AC"/>
    <w:lvl w:ilvl="0" w:tplc="001C8EBA">
      <w:start w:val="1"/>
      <w:numFmt w:val="bullet"/>
      <w:lvlText w:val=""/>
      <w:lvlJc w:val="left"/>
      <w:pPr>
        <w:ind w:left="360" w:hanging="360"/>
      </w:pPr>
      <w:rPr>
        <w:rFonts w:ascii="Symbol" w:hAnsi="Symbol" w:hint="default"/>
      </w:rPr>
    </w:lvl>
    <w:lvl w:ilvl="1" w:tplc="F67C7C12">
      <w:start w:val="1"/>
      <w:numFmt w:val="bullet"/>
      <w:lvlText w:val="o"/>
      <w:lvlJc w:val="left"/>
      <w:pPr>
        <w:ind w:left="1080" w:hanging="360"/>
      </w:pPr>
      <w:rPr>
        <w:rFonts w:ascii="Courier New" w:hAnsi="Courier New" w:hint="default"/>
      </w:rPr>
    </w:lvl>
    <w:lvl w:ilvl="2" w:tplc="31981928">
      <w:start w:val="1"/>
      <w:numFmt w:val="bullet"/>
      <w:lvlText w:val=""/>
      <w:lvlJc w:val="left"/>
      <w:pPr>
        <w:ind w:left="1800" w:hanging="360"/>
      </w:pPr>
      <w:rPr>
        <w:rFonts w:ascii="Wingdings" w:hAnsi="Wingdings" w:hint="default"/>
      </w:rPr>
    </w:lvl>
    <w:lvl w:ilvl="3" w:tplc="797E6484">
      <w:start w:val="1"/>
      <w:numFmt w:val="bullet"/>
      <w:lvlText w:val=""/>
      <w:lvlJc w:val="left"/>
      <w:pPr>
        <w:ind w:left="2520" w:hanging="360"/>
      </w:pPr>
      <w:rPr>
        <w:rFonts w:ascii="Symbol" w:hAnsi="Symbol" w:hint="default"/>
      </w:rPr>
    </w:lvl>
    <w:lvl w:ilvl="4" w:tplc="9A787B68">
      <w:start w:val="1"/>
      <w:numFmt w:val="bullet"/>
      <w:lvlText w:val="o"/>
      <w:lvlJc w:val="left"/>
      <w:pPr>
        <w:ind w:left="3240" w:hanging="360"/>
      </w:pPr>
      <w:rPr>
        <w:rFonts w:ascii="Courier New" w:hAnsi="Courier New" w:hint="default"/>
      </w:rPr>
    </w:lvl>
    <w:lvl w:ilvl="5" w:tplc="BF1654A6">
      <w:start w:val="1"/>
      <w:numFmt w:val="bullet"/>
      <w:lvlText w:val=""/>
      <w:lvlJc w:val="left"/>
      <w:pPr>
        <w:ind w:left="3960" w:hanging="360"/>
      </w:pPr>
      <w:rPr>
        <w:rFonts w:ascii="Wingdings" w:hAnsi="Wingdings" w:hint="default"/>
      </w:rPr>
    </w:lvl>
    <w:lvl w:ilvl="6" w:tplc="BA2E0F76">
      <w:start w:val="1"/>
      <w:numFmt w:val="bullet"/>
      <w:lvlText w:val=""/>
      <w:lvlJc w:val="left"/>
      <w:pPr>
        <w:ind w:left="4680" w:hanging="360"/>
      </w:pPr>
      <w:rPr>
        <w:rFonts w:ascii="Symbol" w:hAnsi="Symbol" w:hint="default"/>
      </w:rPr>
    </w:lvl>
    <w:lvl w:ilvl="7" w:tplc="93187080">
      <w:start w:val="1"/>
      <w:numFmt w:val="bullet"/>
      <w:lvlText w:val="o"/>
      <w:lvlJc w:val="left"/>
      <w:pPr>
        <w:ind w:left="5400" w:hanging="360"/>
      </w:pPr>
      <w:rPr>
        <w:rFonts w:ascii="Courier New" w:hAnsi="Courier New" w:hint="default"/>
      </w:rPr>
    </w:lvl>
    <w:lvl w:ilvl="8" w:tplc="4B16FF54">
      <w:start w:val="1"/>
      <w:numFmt w:val="bullet"/>
      <w:lvlText w:val=""/>
      <w:lvlJc w:val="left"/>
      <w:pPr>
        <w:ind w:left="6120" w:hanging="360"/>
      </w:pPr>
      <w:rPr>
        <w:rFonts w:ascii="Wingdings" w:hAnsi="Wingdings" w:hint="default"/>
      </w:rPr>
    </w:lvl>
  </w:abstractNum>
  <w:abstractNum w:abstractNumId="7" w15:restartNumberingAfterBreak="0">
    <w:nsid w:val="6D872CAA"/>
    <w:multiLevelType w:val="hybridMultilevel"/>
    <w:tmpl w:val="7A50E37E"/>
    <w:lvl w:ilvl="0" w:tplc="032E4178">
      <w:start w:val="1"/>
      <w:numFmt w:val="bullet"/>
      <w:lvlText w:val=""/>
      <w:lvlJc w:val="left"/>
      <w:pPr>
        <w:ind w:left="360" w:hanging="360"/>
      </w:pPr>
      <w:rPr>
        <w:rFonts w:ascii="Symbol" w:hAnsi="Symbol" w:hint="default"/>
      </w:rPr>
    </w:lvl>
    <w:lvl w:ilvl="1" w:tplc="EAF8DB90">
      <w:start w:val="1"/>
      <w:numFmt w:val="bullet"/>
      <w:lvlText w:val="o"/>
      <w:lvlJc w:val="left"/>
      <w:pPr>
        <w:ind w:left="1080" w:hanging="360"/>
      </w:pPr>
      <w:rPr>
        <w:rFonts w:ascii="Courier New" w:hAnsi="Courier New" w:hint="default"/>
      </w:rPr>
    </w:lvl>
    <w:lvl w:ilvl="2" w:tplc="D9F297AC">
      <w:start w:val="1"/>
      <w:numFmt w:val="bullet"/>
      <w:lvlText w:val=""/>
      <w:lvlJc w:val="left"/>
      <w:pPr>
        <w:ind w:left="1800" w:hanging="360"/>
      </w:pPr>
      <w:rPr>
        <w:rFonts w:ascii="Wingdings" w:hAnsi="Wingdings" w:hint="default"/>
      </w:rPr>
    </w:lvl>
    <w:lvl w:ilvl="3" w:tplc="30186E0C">
      <w:start w:val="1"/>
      <w:numFmt w:val="bullet"/>
      <w:lvlText w:val=""/>
      <w:lvlJc w:val="left"/>
      <w:pPr>
        <w:ind w:left="2520" w:hanging="360"/>
      </w:pPr>
      <w:rPr>
        <w:rFonts w:ascii="Symbol" w:hAnsi="Symbol" w:hint="default"/>
      </w:rPr>
    </w:lvl>
    <w:lvl w:ilvl="4" w:tplc="4522B57A">
      <w:start w:val="1"/>
      <w:numFmt w:val="bullet"/>
      <w:lvlText w:val="o"/>
      <w:lvlJc w:val="left"/>
      <w:pPr>
        <w:ind w:left="3240" w:hanging="360"/>
      </w:pPr>
      <w:rPr>
        <w:rFonts w:ascii="Courier New" w:hAnsi="Courier New" w:hint="default"/>
      </w:rPr>
    </w:lvl>
    <w:lvl w:ilvl="5" w:tplc="79B223E8">
      <w:start w:val="1"/>
      <w:numFmt w:val="bullet"/>
      <w:lvlText w:val=""/>
      <w:lvlJc w:val="left"/>
      <w:pPr>
        <w:ind w:left="3960" w:hanging="360"/>
      </w:pPr>
      <w:rPr>
        <w:rFonts w:ascii="Wingdings" w:hAnsi="Wingdings" w:hint="default"/>
      </w:rPr>
    </w:lvl>
    <w:lvl w:ilvl="6" w:tplc="D3F8867E">
      <w:start w:val="1"/>
      <w:numFmt w:val="bullet"/>
      <w:lvlText w:val=""/>
      <w:lvlJc w:val="left"/>
      <w:pPr>
        <w:ind w:left="4680" w:hanging="360"/>
      </w:pPr>
      <w:rPr>
        <w:rFonts w:ascii="Symbol" w:hAnsi="Symbol" w:hint="default"/>
      </w:rPr>
    </w:lvl>
    <w:lvl w:ilvl="7" w:tplc="272620DE">
      <w:start w:val="1"/>
      <w:numFmt w:val="bullet"/>
      <w:lvlText w:val="o"/>
      <w:lvlJc w:val="left"/>
      <w:pPr>
        <w:ind w:left="5400" w:hanging="360"/>
      </w:pPr>
      <w:rPr>
        <w:rFonts w:ascii="Courier New" w:hAnsi="Courier New" w:hint="default"/>
      </w:rPr>
    </w:lvl>
    <w:lvl w:ilvl="8" w:tplc="28A490B6">
      <w:start w:val="1"/>
      <w:numFmt w:val="bullet"/>
      <w:lvlText w:val=""/>
      <w:lvlJc w:val="left"/>
      <w:pPr>
        <w:ind w:left="6120" w:hanging="360"/>
      </w:pPr>
      <w:rPr>
        <w:rFonts w:ascii="Wingdings" w:hAnsi="Wingdings" w:hint="default"/>
      </w:rPr>
    </w:lvl>
  </w:abstractNum>
  <w:abstractNum w:abstractNumId="8" w15:restartNumberingAfterBreak="0">
    <w:nsid w:val="6F1B36CD"/>
    <w:multiLevelType w:val="hybridMultilevel"/>
    <w:tmpl w:val="383011A4"/>
    <w:lvl w:ilvl="0" w:tplc="12FCB2EC">
      <w:start w:val="1"/>
      <w:numFmt w:val="bullet"/>
      <w:lvlText w:val=""/>
      <w:lvlJc w:val="left"/>
      <w:pPr>
        <w:ind w:left="360" w:hanging="360"/>
      </w:pPr>
      <w:rPr>
        <w:rFonts w:ascii="Symbol" w:hAnsi="Symbol" w:hint="default"/>
      </w:rPr>
    </w:lvl>
    <w:lvl w:ilvl="1" w:tplc="B2501FE8">
      <w:start w:val="1"/>
      <w:numFmt w:val="bullet"/>
      <w:lvlText w:val="o"/>
      <w:lvlJc w:val="left"/>
      <w:pPr>
        <w:ind w:left="1080" w:hanging="360"/>
      </w:pPr>
      <w:rPr>
        <w:rFonts w:ascii="Courier New" w:hAnsi="Courier New" w:hint="default"/>
      </w:rPr>
    </w:lvl>
    <w:lvl w:ilvl="2" w:tplc="505AF35C">
      <w:start w:val="1"/>
      <w:numFmt w:val="bullet"/>
      <w:lvlText w:val=""/>
      <w:lvlJc w:val="left"/>
      <w:pPr>
        <w:ind w:left="1800" w:hanging="360"/>
      </w:pPr>
      <w:rPr>
        <w:rFonts w:ascii="Wingdings" w:hAnsi="Wingdings" w:hint="default"/>
      </w:rPr>
    </w:lvl>
    <w:lvl w:ilvl="3" w:tplc="BDB699CE">
      <w:start w:val="1"/>
      <w:numFmt w:val="bullet"/>
      <w:lvlText w:val=""/>
      <w:lvlJc w:val="left"/>
      <w:pPr>
        <w:ind w:left="2520" w:hanging="360"/>
      </w:pPr>
      <w:rPr>
        <w:rFonts w:ascii="Symbol" w:hAnsi="Symbol" w:hint="default"/>
      </w:rPr>
    </w:lvl>
    <w:lvl w:ilvl="4" w:tplc="E0164AEE">
      <w:start w:val="1"/>
      <w:numFmt w:val="bullet"/>
      <w:lvlText w:val="o"/>
      <w:lvlJc w:val="left"/>
      <w:pPr>
        <w:ind w:left="3240" w:hanging="360"/>
      </w:pPr>
      <w:rPr>
        <w:rFonts w:ascii="Courier New" w:hAnsi="Courier New" w:hint="default"/>
      </w:rPr>
    </w:lvl>
    <w:lvl w:ilvl="5" w:tplc="0FBCFB70">
      <w:start w:val="1"/>
      <w:numFmt w:val="bullet"/>
      <w:lvlText w:val=""/>
      <w:lvlJc w:val="left"/>
      <w:pPr>
        <w:ind w:left="3960" w:hanging="360"/>
      </w:pPr>
      <w:rPr>
        <w:rFonts w:ascii="Wingdings" w:hAnsi="Wingdings" w:hint="default"/>
      </w:rPr>
    </w:lvl>
    <w:lvl w:ilvl="6" w:tplc="AA7A7EB0">
      <w:start w:val="1"/>
      <w:numFmt w:val="bullet"/>
      <w:lvlText w:val=""/>
      <w:lvlJc w:val="left"/>
      <w:pPr>
        <w:ind w:left="4680" w:hanging="360"/>
      </w:pPr>
      <w:rPr>
        <w:rFonts w:ascii="Symbol" w:hAnsi="Symbol" w:hint="default"/>
      </w:rPr>
    </w:lvl>
    <w:lvl w:ilvl="7" w:tplc="C1D82F62">
      <w:start w:val="1"/>
      <w:numFmt w:val="bullet"/>
      <w:lvlText w:val="o"/>
      <w:lvlJc w:val="left"/>
      <w:pPr>
        <w:ind w:left="5400" w:hanging="360"/>
      </w:pPr>
      <w:rPr>
        <w:rFonts w:ascii="Courier New" w:hAnsi="Courier New" w:hint="default"/>
      </w:rPr>
    </w:lvl>
    <w:lvl w:ilvl="8" w:tplc="1C32110C">
      <w:start w:val="1"/>
      <w:numFmt w:val="bullet"/>
      <w:lvlText w:val=""/>
      <w:lvlJc w:val="left"/>
      <w:pPr>
        <w:ind w:left="6120" w:hanging="360"/>
      </w:pPr>
      <w:rPr>
        <w:rFonts w:ascii="Wingdings" w:hAnsi="Wingdings" w:hint="default"/>
      </w:rPr>
    </w:lvl>
  </w:abstractNum>
  <w:abstractNum w:abstractNumId="9" w15:restartNumberingAfterBreak="0">
    <w:nsid w:val="760038C3"/>
    <w:multiLevelType w:val="hybridMultilevel"/>
    <w:tmpl w:val="C51E8C92"/>
    <w:lvl w:ilvl="0" w:tplc="3D9E514A">
      <w:start w:val="1"/>
      <w:numFmt w:val="decimal"/>
      <w:lvlText w:val="%1)"/>
      <w:lvlJc w:val="left"/>
      <w:pPr>
        <w:ind w:left="720" w:hanging="360"/>
      </w:pPr>
    </w:lvl>
    <w:lvl w:ilvl="1" w:tplc="125CCB92">
      <w:start w:val="1"/>
      <w:numFmt w:val="lowerLetter"/>
      <w:lvlText w:val="%2."/>
      <w:lvlJc w:val="left"/>
      <w:pPr>
        <w:ind w:left="1440" w:hanging="360"/>
      </w:pPr>
    </w:lvl>
    <w:lvl w:ilvl="2" w:tplc="42ECD8BA">
      <w:start w:val="1"/>
      <w:numFmt w:val="lowerRoman"/>
      <w:lvlText w:val="%3."/>
      <w:lvlJc w:val="right"/>
      <w:pPr>
        <w:ind w:left="2160" w:hanging="180"/>
      </w:pPr>
    </w:lvl>
    <w:lvl w:ilvl="3" w:tplc="0DBC3F24">
      <w:start w:val="1"/>
      <w:numFmt w:val="decimal"/>
      <w:lvlText w:val="%4."/>
      <w:lvlJc w:val="left"/>
      <w:pPr>
        <w:ind w:left="2880" w:hanging="360"/>
      </w:pPr>
    </w:lvl>
    <w:lvl w:ilvl="4" w:tplc="A7E6A50A">
      <w:start w:val="1"/>
      <w:numFmt w:val="lowerLetter"/>
      <w:lvlText w:val="%5."/>
      <w:lvlJc w:val="left"/>
      <w:pPr>
        <w:ind w:left="3600" w:hanging="360"/>
      </w:pPr>
    </w:lvl>
    <w:lvl w:ilvl="5" w:tplc="1652A7CE">
      <w:start w:val="1"/>
      <w:numFmt w:val="lowerRoman"/>
      <w:lvlText w:val="%6."/>
      <w:lvlJc w:val="right"/>
      <w:pPr>
        <w:ind w:left="4320" w:hanging="180"/>
      </w:pPr>
    </w:lvl>
    <w:lvl w:ilvl="6" w:tplc="2BA2406A">
      <w:start w:val="1"/>
      <w:numFmt w:val="decimal"/>
      <w:lvlText w:val="%7."/>
      <w:lvlJc w:val="left"/>
      <w:pPr>
        <w:ind w:left="5040" w:hanging="360"/>
      </w:pPr>
    </w:lvl>
    <w:lvl w:ilvl="7" w:tplc="97AE6F06">
      <w:start w:val="1"/>
      <w:numFmt w:val="lowerLetter"/>
      <w:lvlText w:val="%8."/>
      <w:lvlJc w:val="left"/>
      <w:pPr>
        <w:ind w:left="5760" w:hanging="360"/>
      </w:pPr>
    </w:lvl>
    <w:lvl w:ilvl="8" w:tplc="9D146F6A">
      <w:start w:val="1"/>
      <w:numFmt w:val="lowerRoman"/>
      <w:lvlText w:val="%9."/>
      <w:lvlJc w:val="right"/>
      <w:pPr>
        <w:ind w:left="6480" w:hanging="180"/>
      </w:pPr>
    </w:lvl>
  </w:abstractNum>
  <w:abstractNum w:abstractNumId="10" w15:restartNumberingAfterBreak="0">
    <w:nsid w:val="78ED5D92"/>
    <w:multiLevelType w:val="hybridMultilevel"/>
    <w:tmpl w:val="CB32E726"/>
    <w:lvl w:ilvl="0" w:tplc="21620BAA">
      <w:start w:val="1"/>
      <w:numFmt w:val="bullet"/>
      <w:lvlText w:val=""/>
      <w:lvlJc w:val="left"/>
      <w:pPr>
        <w:ind w:left="720" w:hanging="360"/>
      </w:pPr>
      <w:rPr>
        <w:rFonts w:ascii="Symbol" w:hAnsi="Symbol" w:hint="default"/>
      </w:rPr>
    </w:lvl>
    <w:lvl w:ilvl="1" w:tplc="DA7C5C1E">
      <w:start w:val="1"/>
      <w:numFmt w:val="bullet"/>
      <w:lvlText w:val="o"/>
      <w:lvlJc w:val="left"/>
      <w:pPr>
        <w:ind w:left="1440" w:hanging="360"/>
      </w:pPr>
      <w:rPr>
        <w:rFonts w:ascii="Courier New" w:hAnsi="Courier New" w:hint="default"/>
      </w:rPr>
    </w:lvl>
    <w:lvl w:ilvl="2" w:tplc="78BA0902">
      <w:start w:val="1"/>
      <w:numFmt w:val="bullet"/>
      <w:lvlText w:val=""/>
      <w:lvlJc w:val="left"/>
      <w:pPr>
        <w:ind w:left="2160" w:hanging="360"/>
      </w:pPr>
      <w:rPr>
        <w:rFonts w:ascii="Wingdings" w:hAnsi="Wingdings" w:hint="default"/>
      </w:rPr>
    </w:lvl>
    <w:lvl w:ilvl="3" w:tplc="F65E369C">
      <w:start w:val="1"/>
      <w:numFmt w:val="bullet"/>
      <w:lvlText w:val=""/>
      <w:lvlJc w:val="left"/>
      <w:pPr>
        <w:ind w:left="2880" w:hanging="360"/>
      </w:pPr>
      <w:rPr>
        <w:rFonts w:ascii="Symbol" w:hAnsi="Symbol" w:hint="default"/>
      </w:rPr>
    </w:lvl>
    <w:lvl w:ilvl="4" w:tplc="6A92D63A">
      <w:start w:val="1"/>
      <w:numFmt w:val="bullet"/>
      <w:lvlText w:val="o"/>
      <w:lvlJc w:val="left"/>
      <w:pPr>
        <w:ind w:left="3600" w:hanging="360"/>
      </w:pPr>
      <w:rPr>
        <w:rFonts w:ascii="Courier New" w:hAnsi="Courier New" w:hint="default"/>
      </w:rPr>
    </w:lvl>
    <w:lvl w:ilvl="5" w:tplc="1AEC2E9E">
      <w:start w:val="1"/>
      <w:numFmt w:val="bullet"/>
      <w:lvlText w:val=""/>
      <w:lvlJc w:val="left"/>
      <w:pPr>
        <w:ind w:left="4320" w:hanging="360"/>
      </w:pPr>
      <w:rPr>
        <w:rFonts w:ascii="Wingdings" w:hAnsi="Wingdings" w:hint="default"/>
      </w:rPr>
    </w:lvl>
    <w:lvl w:ilvl="6" w:tplc="D298B168">
      <w:start w:val="1"/>
      <w:numFmt w:val="bullet"/>
      <w:lvlText w:val=""/>
      <w:lvlJc w:val="left"/>
      <w:pPr>
        <w:ind w:left="5040" w:hanging="360"/>
      </w:pPr>
      <w:rPr>
        <w:rFonts w:ascii="Symbol" w:hAnsi="Symbol" w:hint="default"/>
      </w:rPr>
    </w:lvl>
    <w:lvl w:ilvl="7" w:tplc="67B637B4">
      <w:start w:val="1"/>
      <w:numFmt w:val="bullet"/>
      <w:lvlText w:val="o"/>
      <w:lvlJc w:val="left"/>
      <w:pPr>
        <w:ind w:left="5760" w:hanging="360"/>
      </w:pPr>
      <w:rPr>
        <w:rFonts w:ascii="Courier New" w:hAnsi="Courier New" w:hint="default"/>
      </w:rPr>
    </w:lvl>
    <w:lvl w:ilvl="8" w:tplc="5B2C085A">
      <w:start w:val="1"/>
      <w:numFmt w:val="bullet"/>
      <w:lvlText w:val=""/>
      <w:lvlJc w:val="left"/>
      <w:pPr>
        <w:ind w:left="6480" w:hanging="360"/>
      </w:pPr>
      <w:rPr>
        <w:rFonts w:ascii="Wingdings" w:hAnsi="Wingdings" w:hint="default"/>
      </w:rPr>
    </w:lvl>
  </w:abstractNum>
  <w:num w:numId="1" w16cid:durableId="1236476311">
    <w:abstractNumId w:val="6"/>
  </w:num>
  <w:num w:numId="2" w16cid:durableId="1538470211">
    <w:abstractNumId w:val="9"/>
  </w:num>
  <w:num w:numId="3" w16cid:durableId="539325385">
    <w:abstractNumId w:val="5"/>
  </w:num>
  <w:num w:numId="4" w16cid:durableId="1004472804">
    <w:abstractNumId w:val="8"/>
  </w:num>
  <w:num w:numId="5" w16cid:durableId="2083866223">
    <w:abstractNumId w:val="3"/>
  </w:num>
  <w:num w:numId="6" w16cid:durableId="1192568808">
    <w:abstractNumId w:val="10"/>
  </w:num>
  <w:num w:numId="7" w16cid:durableId="1181166056">
    <w:abstractNumId w:val="7"/>
  </w:num>
  <w:num w:numId="8" w16cid:durableId="498159119">
    <w:abstractNumId w:val="2"/>
  </w:num>
  <w:num w:numId="9" w16cid:durableId="429857879">
    <w:abstractNumId w:val="1"/>
  </w:num>
  <w:num w:numId="10" w16cid:durableId="607858890">
    <w:abstractNumId w:val="4"/>
  </w:num>
  <w:num w:numId="11" w16cid:durableId="176148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384E1A"/>
    <w:rsid w:val="00013665"/>
    <w:rsid w:val="00017636"/>
    <w:rsid w:val="00027873"/>
    <w:rsid w:val="00087127"/>
    <w:rsid w:val="000A3A76"/>
    <w:rsid w:val="000A48EB"/>
    <w:rsid w:val="000A70DD"/>
    <w:rsid w:val="000A7CF6"/>
    <w:rsid w:val="000AA9E1"/>
    <w:rsid w:val="000B0DFA"/>
    <w:rsid w:val="000B7B8F"/>
    <w:rsid w:val="000E31DF"/>
    <w:rsid w:val="001141EF"/>
    <w:rsid w:val="00192514"/>
    <w:rsid w:val="0020239D"/>
    <w:rsid w:val="0021063D"/>
    <w:rsid w:val="00210BE8"/>
    <w:rsid w:val="00295EB6"/>
    <w:rsid w:val="002A38DF"/>
    <w:rsid w:val="002C738C"/>
    <w:rsid w:val="003010A9"/>
    <w:rsid w:val="003056E3"/>
    <w:rsid w:val="0032344D"/>
    <w:rsid w:val="00323671"/>
    <w:rsid w:val="003977B7"/>
    <w:rsid w:val="003D0374"/>
    <w:rsid w:val="00415E60"/>
    <w:rsid w:val="00497874"/>
    <w:rsid w:val="004B762F"/>
    <w:rsid w:val="004E10CC"/>
    <w:rsid w:val="004E43EF"/>
    <w:rsid w:val="00510CCC"/>
    <w:rsid w:val="00524523"/>
    <w:rsid w:val="00566CEC"/>
    <w:rsid w:val="005DE232"/>
    <w:rsid w:val="0064545B"/>
    <w:rsid w:val="0069101A"/>
    <w:rsid w:val="006C16BF"/>
    <w:rsid w:val="006C54D4"/>
    <w:rsid w:val="006F4892"/>
    <w:rsid w:val="007A06D8"/>
    <w:rsid w:val="007C2DEE"/>
    <w:rsid w:val="007D2C83"/>
    <w:rsid w:val="007D7998"/>
    <w:rsid w:val="008006D5"/>
    <w:rsid w:val="008131AD"/>
    <w:rsid w:val="00832EED"/>
    <w:rsid w:val="00837E9A"/>
    <w:rsid w:val="008B7A17"/>
    <w:rsid w:val="008C2702"/>
    <w:rsid w:val="008F374A"/>
    <w:rsid w:val="00914697"/>
    <w:rsid w:val="00951FDD"/>
    <w:rsid w:val="009C049E"/>
    <w:rsid w:val="00A15DA6"/>
    <w:rsid w:val="00A41E55"/>
    <w:rsid w:val="00A576B4"/>
    <w:rsid w:val="00A741FD"/>
    <w:rsid w:val="00A90CE5"/>
    <w:rsid w:val="00A9440F"/>
    <w:rsid w:val="00AC5825"/>
    <w:rsid w:val="00AD35E3"/>
    <w:rsid w:val="00B1075E"/>
    <w:rsid w:val="00B40E9D"/>
    <w:rsid w:val="00B72EE5"/>
    <w:rsid w:val="00B847AB"/>
    <w:rsid w:val="00BC1644"/>
    <w:rsid w:val="00BD0D21"/>
    <w:rsid w:val="00BE5E80"/>
    <w:rsid w:val="00C00116"/>
    <w:rsid w:val="00C57D0A"/>
    <w:rsid w:val="00D23EF6"/>
    <w:rsid w:val="00D32D05"/>
    <w:rsid w:val="00DB6D0B"/>
    <w:rsid w:val="00DC4289"/>
    <w:rsid w:val="00DC5CB0"/>
    <w:rsid w:val="00DE38E9"/>
    <w:rsid w:val="00DE3CCE"/>
    <w:rsid w:val="00E02F28"/>
    <w:rsid w:val="00E3648E"/>
    <w:rsid w:val="00EB166F"/>
    <w:rsid w:val="00F3274F"/>
    <w:rsid w:val="00F51015"/>
    <w:rsid w:val="00F51C3C"/>
    <w:rsid w:val="00F77F07"/>
    <w:rsid w:val="00F82DF1"/>
    <w:rsid w:val="01332410"/>
    <w:rsid w:val="01521FF7"/>
    <w:rsid w:val="0159F657"/>
    <w:rsid w:val="016F7A56"/>
    <w:rsid w:val="0204011B"/>
    <w:rsid w:val="0256C313"/>
    <w:rsid w:val="02919DEF"/>
    <w:rsid w:val="032018D9"/>
    <w:rsid w:val="03FF0DAA"/>
    <w:rsid w:val="04A71B18"/>
    <w:rsid w:val="04D8108C"/>
    <w:rsid w:val="055CF011"/>
    <w:rsid w:val="05B8B59A"/>
    <w:rsid w:val="05D98DE8"/>
    <w:rsid w:val="06069533"/>
    <w:rsid w:val="060D4931"/>
    <w:rsid w:val="06422F21"/>
    <w:rsid w:val="0642EB79"/>
    <w:rsid w:val="067FD41F"/>
    <w:rsid w:val="06904677"/>
    <w:rsid w:val="06CC8692"/>
    <w:rsid w:val="06EB38AE"/>
    <w:rsid w:val="08150A06"/>
    <w:rsid w:val="08384E1A"/>
    <w:rsid w:val="088BDEEB"/>
    <w:rsid w:val="08B28676"/>
    <w:rsid w:val="09158A74"/>
    <w:rsid w:val="09595273"/>
    <w:rsid w:val="09D5629B"/>
    <w:rsid w:val="0A22D970"/>
    <w:rsid w:val="0A6C146F"/>
    <w:rsid w:val="0A9C44B2"/>
    <w:rsid w:val="0AA7F400"/>
    <w:rsid w:val="0AE077D3"/>
    <w:rsid w:val="0B7132FC"/>
    <w:rsid w:val="0B78BBAF"/>
    <w:rsid w:val="0BF0F732"/>
    <w:rsid w:val="0CC4D68B"/>
    <w:rsid w:val="0CFEE0FF"/>
    <w:rsid w:val="0D322662"/>
    <w:rsid w:val="0D4F37C5"/>
    <w:rsid w:val="0ED2EEF1"/>
    <w:rsid w:val="0F1C092D"/>
    <w:rsid w:val="0F6D5E70"/>
    <w:rsid w:val="108444B4"/>
    <w:rsid w:val="10AEA0CE"/>
    <w:rsid w:val="10D1CB39"/>
    <w:rsid w:val="10D92469"/>
    <w:rsid w:val="10FB6841"/>
    <w:rsid w:val="11EC35DC"/>
    <w:rsid w:val="11FF1658"/>
    <w:rsid w:val="1236A229"/>
    <w:rsid w:val="1297D695"/>
    <w:rsid w:val="12A4FF32"/>
    <w:rsid w:val="12D2A3DC"/>
    <w:rsid w:val="1331BA2F"/>
    <w:rsid w:val="139985F3"/>
    <w:rsid w:val="13D94650"/>
    <w:rsid w:val="13FA6024"/>
    <w:rsid w:val="13FB4CBF"/>
    <w:rsid w:val="13FC0917"/>
    <w:rsid w:val="1479B6AA"/>
    <w:rsid w:val="149BE874"/>
    <w:rsid w:val="14AB524B"/>
    <w:rsid w:val="14F0DA0B"/>
    <w:rsid w:val="150CFD6C"/>
    <w:rsid w:val="15DC34D2"/>
    <w:rsid w:val="15E41416"/>
    <w:rsid w:val="15F2942D"/>
    <w:rsid w:val="164340E5"/>
    <w:rsid w:val="170FA7DE"/>
    <w:rsid w:val="1712863C"/>
    <w:rsid w:val="1733A9D9"/>
    <w:rsid w:val="17515061"/>
    <w:rsid w:val="17DF1146"/>
    <w:rsid w:val="17EFDCB2"/>
    <w:rsid w:val="185B7760"/>
    <w:rsid w:val="1860A8DA"/>
    <w:rsid w:val="186A7873"/>
    <w:rsid w:val="18CF7A3A"/>
    <w:rsid w:val="193FA426"/>
    <w:rsid w:val="1972C4A9"/>
    <w:rsid w:val="1975DAC4"/>
    <w:rsid w:val="1A6A8E43"/>
    <w:rsid w:val="1ADDB5C1"/>
    <w:rsid w:val="1AE8F82E"/>
    <w:rsid w:val="1B11AB25"/>
    <w:rsid w:val="1B9E54E3"/>
    <w:rsid w:val="1C7744E8"/>
    <w:rsid w:val="1DFE6894"/>
    <w:rsid w:val="1E22AB76"/>
    <w:rsid w:val="1EC50EF6"/>
    <w:rsid w:val="1F2C96D6"/>
    <w:rsid w:val="200C8E41"/>
    <w:rsid w:val="2132EFCB"/>
    <w:rsid w:val="21330206"/>
    <w:rsid w:val="214334A2"/>
    <w:rsid w:val="21A4B885"/>
    <w:rsid w:val="22628D37"/>
    <w:rsid w:val="227E4A06"/>
    <w:rsid w:val="2294340F"/>
    <w:rsid w:val="22B6BBCB"/>
    <w:rsid w:val="2455F21F"/>
    <w:rsid w:val="24CA6A52"/>
    <w:rsid w:val="2587C0B4"/>
    <w:rsid w:val="262614B4"/>
    <w:rsid w:val="26C2C56D"/>
    <w:rsid w:val="26C55A0F"/>
    <w:rsid w:val="2751BB29"/>
    <w:rsid w:val="282D6F53"/>
    <w:rsid w:val="286AD877"/>
    <w:rsid w:val="28A44BFC"/>
    <w:rsid w:val="28ADBA82"/>
    <w:rsid w:val="28C61F11"/>
    <w:rsid w:val="28E8F803"/>
    <w:rsid w:val="29176ED4"/>
    <w:rsid w:val="291BEC30"/>
    <w:rsid w:val="2930D986"/>
    <w:rsid w:val="2958092A"/>
    <w:rsid w:val="295DB576"/>
    <w:rsid w:val="29F7D679"/>
    <w:rsid w:val="2A155911"/>
    <w:rsid w:val="2A592110"/>
    <w:rsid w:val="2A898DC1"/>
    <w:rsid w:val="2AC47A0C"/>
    <w:rsid w:val="2B747500"/>
    <w:rsid w:val="2B7C720A"/>
    <w:rsid w:val="2BB12972"/>
    <w:rsid w:val="2C604A6D"/>
    <w:rsid w:val="2C97329F"/>
    <w:rsid w:val="2CB7B5BB"/>
    <w:rsid w:val="2CEB1149"/>
    <w:rsid w:val="2D25CFDB"/>
    <w:rsid w:val="2D742A46"/>
    <w:rsid w:val="2DBC6926"/>
    <w:rsid w:val="2DE9507D"/>
    <w:rsid w:val="2E076CEB"/>
    <w:rsid w:val="2E145C3C"/>
    <w:rsid w:val="2E4A3C29"/>
    <w:rsid w:val="2EB3FC2E"/>
    <w:rsid w:val="2EB40DE0"/>
    <w:rsid w:val="2EB79DD2"/>
    <w:rsid w:val="2EE4CE25"/>
    <w:rsid w:val="30F89D6F"/>
    <w:rsid w:val="32949FA6"/>
    <w:rsid w:val="32FA3C12"/>
    <w:rsid w:val="3304ADE7"/>
    <w:rsid w:val="331E8FE2"/>
    <w:rsid w:val="33371951"/>
    <w:rsid w:val="34385D8D"/>
    <w:rsid w:val="34A1C8E3"/>
    <w:rsid w:val="34C4C4F6"/>
    <w:rsid w:val="34E67156"/>
    <w:rsid w:val="3533E0B5"/>
    <w:rsid w:val="355DA5F6"/>
    <w:rsid w:val="358FB84C"/>
    <w:rsid w:val="35A94BCB"/>
    <w:rsid w:val="35AE52AE"/>
    <w:rsid w:val="35D42DEE"/>
    <w:rsid w:val="35E9E621"/>
    <w:rsid w:val="363B9A8B"/>
    <w:rsid w:val="363D75C7"/>
    <w:rsid w:val="37451C2C"/>
    <w:rsid w:val="374C762B"/>
    <w:rsid w:val="3835C904"/>
    <w:rsid w:val="396B43FE"/>
    <w:rsid w:val="39D5A00C"/>
    <w:rsid w:val="39DD059E"/>
    <w:rsid w:val="3A13C01A"/>
    <w:rsid w:val="3A39F5FA"/>
    <w:rsid w:val="3A48C78A"/>
    <w:rsid w:val="3AA42EE7"/>
    <w:rsid w:val="3AEDFD9D"/>
    <w:rsid w:val="3AFA5615"/>
    <w:rsid w:val="3B29B7F2"/>
    <w:rsid w:val="3B6007DD"/>
    <w:rsid w:val="3BC08A89"/>
    <w:rsid w:val="3BE5D173"/>
    <w:rsid w:val="3C04CD5A"/>
    <w:rsid w:val="3C436F72"/>
    <w:rsid w:val="3D816BE1"/>
    <w:rsid w:val="3DDBCFA9"/>
    <w:rsid w:val="3E20359B"/>
    <w:rsid w:val="3E742B3F"/>
    <w:rsid w:val="3E7F6DAC"/>
    <w:rsid w:val="3E97A89F"/>
    <w:rsid w:val="3F77A00A"/>
    <w:rsid w:val="3FCE3DED"/>
    <w:rsid w:val="400D67CD"/>
    <w:rsid w:val="402A5D85"/>
    <w:rsid w:val="40EF71BE"/>
    <w:rsid w:val="4116E095"/>
    <w:rsid w:val="416A0E4E"/>
    <w:rsid w:val="42169856"/>
    <w:rsid w:val="42A0F089"/>
    <w:rsid w:val="42B26E75"/>
    <w:rsid w:val="43852C30"/>
    <w:rsid w:val="43B9CF0B"/>
    <w:rsid w:val="43DDE2E4"/>
    <w:rsid w:val="441F9173"/>
    <w:rsid w:val="447920F9"/>
    <w:rsid w:val="44E36CC3"/>
    <w:rsid w:val="44F7B89D"/>
    <w:rsid w:val="45E4A853"/>
    <w:rsid w:val="45EA51B8"/>
    <w:rsid w:val="4615360D"/>
    <w:rsid w:val="464E6456"/>
    <w:rsid w:val="46757A81"/>
    <w:rsid w:val="4768345F"/>
    <w:rsid w:val="476E5665"/>
    <w:rsid w:val="478154F5"/>
    <w:rsid w:val="478183FA"/>
    <w:rsid w:val="47FF5155"/>
    <w:rsid w:val="480D2795"/>
    <w:rsid w:val="48BD2289"/>
    <w:rsid w:val="49007EC7"/>
    <w:rsid w:val="49860518"/>
    <w:rsid w:val="4A3ADDF2"/>
    <w:rsid w:val="4A66D8DA"/>
    <w:rsid w:val="4A9CBAE9"/>
    <w:rsid w:val="4ADBB671"/>
    <w:rsid w:val="4AF5BDEB"/>
    <w:rsid w:val="4BCD26BB"/>
    <w:rsid w:val="4BD6AE53"/>
    <w:rsid w:val="4BF8E698"/>
    <w:rsid w:val="4C82EF8D"/>
    <w:rsid w:val="4C8432DE"/>
    <w:rsid w:val="4CE8863E"/>
    <w:rsid w:val="4CF088F4"/>
    <w:rsid w:val="4D3C2D3A"/>
    <w:rsid w:val="4D70B2A0"/>
    <w:rsid w:val="4DB63088"/>
    <w:rsid w:val="4E24E611"/>
    <w:rsid w:val="4E378855"/>
    <w:rsid w:val="4EDB2E92"/>
    <w:rsid w:val="4F04C77D"/>
    <w:rsid w:val="4FAF5A09"/>
    <w:rsid w:val="4FAFFD14"/>
    <w:rsid w:val="506BCE94"/>
    <w:rsid w:val="50EDD14A"/>
    <w:rsid w:val="5143C349"/>
    <w:rsid w:val="514BB0A3"/>
    <w:rsid w:val="515354F1"/>
    <w:rsid w:val="51C09A6C"/>
    <w:rsid w:val="5258C8DD"/>
    <w:rsid w:val="5268281C"/>
    <w:rsid w:val="52B3C5E7"/>
    <w:rsid w:val="52D7CE5D"/>
    <w:rsid w:val="52F1CF67"/>
    <w:rsid w:val="530E24C3"/>
    <w:rsid w:val="5321053F"/>
    <w:rsid w:val="5321A332"/>
    <w:rsid w:val="53C897DB"/>
    <w:rsid w:val="540DBB20"/>
    <w:rsid w:val="54EDF66F"/>
    <w:rsid w:val="55219C5C"/>
    <w:rsid w:val="55A98B81"/>
    <w:rsid w:val="55B0E163"/>
    <w:rsid w:val="55D8AEFA"/>
    <w:rsid w:val="5673A4A2"/>
    <w:rsid w:val="567BA214"/>
    <w:rsid w:val="56DB1018"/>
    <w:rsid w:val="56FCD406"/>
    <w:rsid w:val="57AC9A06"/>
    <w:rsid w:val="58190C87"/>
    <w:rsid w:val="5822329A"/>
    <w:rsid w:val="582F5C32"/>
    <w:rsid w:val="583A585D"/>
    <w:rsid w:val="59CB47AA"/>
    <w:rsid w:val="5A71293A"/>
    <w:rsid w:val="5AFE8647"/>
    <w:rsid w:val="5B2B9C52"/>
    <w:rsid w:val="5B40A94B"/>
    <w:rsid w:val="5BA8D7D6"/>
    <w:rsid w:val="5BAE813B"/>
    <w:rsid w:val="5BD14634"/>
    <w:rsid w:val="5C163D23"/>
    <w:rsid w:val="5C339EF8"/>
    <w:rsid w:val="5C6717C0"/>
    <w:rsid w:val="5C7557BF"/>
    <w:rsid w:val="5CF3679B"/>
    <w:rsid w:val="5D2446E4"/>
    <w:rsid w:val="5D2F1BA5"/>
    <w:rsid w:val="5D4A519C"/>
    <w:rsid w:val="5D4ECEF8"/>
    <w:rsid w:val="5D505E72"/>
    <w:rsid w:val="5DADFB76"/>
    <w:rsid w:val="5DAE643A"/>
    <w:rsid w:val="5E633D14"/>
    <w:rsid w:val="5E83883C"/>
    <w:rsid w:val="5E954F6A"/>
    <w:rsid w:val="5F133808"/>
    <w:rsid w:val="5F577AD9"/>
    <w:rsid w:val="5F7C46F1"/>
    <w:rsid w:val="5FE140DA"/>
    <w:rsid w:val="5FFBA8DE"/>
    <w:rsid w:val="601357EC"/>
    <w:rsid w:val="60587C94"/>
    <w:rsid w:val="60885E2F"/>
    <w:rsid w:val="60C0F500"/>
    <w:rsid w:val="6131AAD1"/>
    <w:rsid w:val="61AA52CE"/>
    <w:rsid w:val="61AF284D"/>
    <w:rsid w:val="636DEB8C"/>
    <w:rsid w:val="637030B7"/>
    <w:rsid w:val="6384C4BE"/>
    <w:rsid w:val="639AC15E"/>
    <w:rsid w:val="63BE107C"/>
    <w:rsid w:val="63C9EE7E"/>
    <w:rsid w:val="63E34494"/>
    <w:rsid w:val="64A0AA07"/>
    <w:rsid w:val="64C4DB29"/>
    <w:rsid w:val="64F09390"/>
    <w:rsid w:val="64FDCBDD"/>
    <w:rsid w:val="65194687"/>
    <w:rsid w:val="6559E0DD"/>
    <w:rsid w:val="659F3856"/>
    <w:rsid w:val="659FE4FE"/>
    <w:rsid w:val="66E9544D"/>
    <w:rsid w:val="6739793D"/>
    <w:rsid w:val="684A661C"/>
    <w:rsid w:val="68C22E17"/>
    <w:rsid w:val="68F116E1"/>
    <w:rsid w:val="691BF745"/>
    <w:rsid w:val="693F16AA"/>
    <w:rsid w:val="69A0A911"/>
    <w:rsid w:val="69CF0B76"/>
    <w:rsid w:val="69CF1967"/>
    <w:rsid w:val="69D1EAA3"/>
    <w:rsid w:val="6A67350A"/>
    <w:rsid w:val="6AB75BE5"/>
    <w:rsid w:val="6B736750"/>
    <w:rsid w:val="6B95C6D3"/>
    <w:rsid w:val="6BAEEF30"/>
    <w:rsid w:val="6BD52E1C"/>
    <w:rsid w:val="6C3B4D6F"/>
    <w:rsid w:val="6C8EF22E"/>
    <w:rsid w:val="6C9F0DC5"/>
    <w:rsid w:val="6D1DF3E5"/>
    <w:rsid w:val="6D6FB3E2"/>
    <w:rsid w:val="6D7D695F"/>
    <w:rsid w:val="6DAEB2DA"/>
    <w:rsid w:val="6DE994F5"/>
    <w:rsid w:val="6E693ECC"/>
    <w:rsid w:val="6EC51663"/>
    <w:rsid w:val="6F2DE8B2"/>
    <w:rsid w:val="6F452915"/>
    <w:rsid w:val="6F983E45"/>
    <w:rsid w:val="70494C52"/>
    <w:rsid w:val="709DB6E1"/>
    <w:rsid w:val="714FBC21"/>
    <w:rsid w:val="7159568B"/>
    <w:rsid w:val="715F4040"/>
    <w:rsid w:val="722E52C6"/>
    <w:rsid w:val="72398742"/>
    <w:rsid w:val="72A9B12E"/>
    <w:rsid w:val="72DB147E"/>
    <w:rsid w:val="73330CAC"/>
    <w:rsid w:val="7372D47F"/>
    <w:rsid w:val="7392B35D"/>
    <w:rsid w:val="745C6237"/>
    <w:rsid w:val="74875CE3"/>
    <w:rsid w:val="749DC6AA"/>
    <w:rsid w:val="7552011E"/>
    <w:rsid w:val="757C1062"/>
    <w:rsid w:val="75C33CF8"/>
    <w:rsid w:val="7610E50F"/>
    <w:rsid w:val="76AE988E"/>
    <w:rsid w:val="76B7AD8E"/>
    <w:rsid w:val="76DCC2A2"/>
    <w:rsid w:val="7774D11F"/>
    <w:rsid w:val="78C01C06"/>
    <w:rsid w:val="79D4925C"/>
    <w:rsid w:val="7B03DD2F"/>
    <w:rsid w:val="7B1E1060"/>
    <w:rsid w:val="7C2D37D2"/>
    <w:rsid w:val="7C42BD34"/>
    <w:rsid w:val="7CBB37BE"/>
    <w:rsid w:val="7D0C331E"/>
    <w:rsid w:val="7D1D5DB1"/>
    <w:rsid w:val="7D8F0FCD"/>
    <w:rsid w:val="7DB88C12"/>
    <w:rsid w:val="7DE412A3"/>
    <w:rsid w:val="7DFB834D"/>
    <w:rsid w:val="7E61BCDD"/>
    <w:rsid w:val="7E7AE53A"/>
    <w:rsid w:val="7FF4F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4E1A"/>
  <w15:chartTrackingRefBased/>
  <w15:docId w15:val="{BEDF73E1-5DFB-4A35-80C5-798E528C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D35E3"/>
    <w:rPr>
      <w:b/>
      <w:bCs/>
    </w:rPr>
  </w:style>
  <w:style w:type="character" w:customStyle="1" w:styleId="CommentSubjectChar">
    <w:name w:val="Comment Subject Char"/>
    <w:basedOn w:val="CommentTextChar"/>
    <w:link w:val="CommentSubject"/>
    <w:uiPriority w:val="99"/>
    <w:semiHidden/>
    <w:rsid w:val="00AD35E3"/>
    <w:rPr>
      <w:b/>
      <w:bCs/>
      <w:sz w:val="20"/>
      <w:szCs w:val="20"/>
    </w:rPr>
  </w:style>
  <w:style w:type="paragraph" w:styleId="Header">
    <w:name w:val="header"/>
    <w:basedOn w:val="Normal"/>
    <w:link w:val="HeaderChar"/>
    <w:uiPriority w:val="99"/>
    <w:unhideWhenUsed/>
    <w:rsid w:val="00F32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74F"/>
  </w:style>
  <w:style w:type="paragraph" w:styleId="Footer">
    <w:name w:val="footer"/>
    <w:basedOn w:val="Normal"/>
    <w:link w:val="FooterChar"/>
    <w:uiPriority w:val="99"/>
    <w:unhideWhenUsed/>
    <w:rsid w:val="00F32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9be02ab5b01f4344"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648239-4bf6-4f40-bf22-8776ab650157" xsi:nil="true"/>
    <lcf76f155ced4ddcb4097134ff3c332f xmlns="626bfe0b-b065-4046-a0b1-ad0651559f0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61418745240740A57DF6CC36EC4A47" ma:contentTypeVersion="18" ma:contentTypeDescription="Create a new document." ma:contentTypeScope="" ma:versionID="5f36ea9befe9bbf810ea07387c95c6f7">
  <xsd:schema xmlns:xsd="http://www.w3.org/2001/XMLSchema" xmlns:xs="http://www.w3.org/2001/XMLSchema" xmlns:p="http://schemas.microsoft.com/office/2006/metadata/properties" xmlns:ns1="http://schemas.microsoft.com/sharepoint/v3" xmlns:ns2="626bfe0b-b065-4046-a0b1-ad0651559f07" xmlns:ns3="63648239-4bf6-4f40-bf22-8776ab650157" targetNamespace="http://schemas.microsoft.com/office/2006/metadata/properties" ma:root="true" ma:fieldsID="f345a89764e6f0fa94a9b1ec214eff61" ns1:_="" ns2:_="" ns3:_="">
    <xsd:import namespace="http://schemas.microsoft.com/sharepoint/v3"/>
    <xsd:import namespace="626bfe0b-b065-4046-a0b1-ad0651559f07"/>
    <xsd:import namespace="63648239-4bf6-4f40-bf22-8776ab6501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bfe0b-b065-4046-a0b1-ad0651559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48239-4bf6-4f40-bf22-8776ab6501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984697-2620-428e-9db3-2f49a2e11b03}" ma:internalName="TaxCatchAll" ma:showField="CatchAllData" ma:web="63648239-4bf6-4f40-bf22-8776ab650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B2669-86C7-4E05-8143-E8A8A2C6BAAE}">
  <ds:schemaRefs>
    <ds:schemaRef ds:uri="http://schemas.microsoft.com/office/2006/metadata/properties"/>
    <ds:schemaRef ds:uri="http://schemas.microsoft.com/office/infopath/2007/PartnerControls"/>
    <ds:schemaRef ds:uri="63648239-4bf6-4f40-bf22-8776ab650157"/>
    <ds:schemaRef ds:uri="626bfe0b-b065-4046-a0b1-ad0651559f07"/>
    <ds:schemaRef ds:uri="http://schemas.microsoft.com/sharepoint/v3"/>
  </ds:schemaRefs>
</ds:datastoreItem>
</file>

<file path=customXml/itemProps2.xml><?xml version="1.0" encoding="utf-8"?>
<ds:datastoreItem xmlns:ds="http://schemas.openxmlformats.org/officeDocument/2006/customXml" ds:itemID="{EFE8723B-D9D0-4D00-95D0-4B8477BE4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6bfe0b-b065-4046-a0b1-ad0651559f07"/>
    <ds:schemaRef ds:uri="63648239-4bf6-4f40-bf22-8776ab650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23AF4-683E-433D-91A9-3378A0037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6373</Characters>
  <Application>Microsoft Office Word</Application>
  <DocSecurity>4</DocSecurity>
  <Lines>53</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Aborn, Mariette</dc:creator>
  <cp:keywords/>
  <dc:description/>
  <cp:lastModifiedBy>Fann, Ronnia</cp:lastModifiedBy>
  <cp:revision>2</cp:revision>
  <cp:lastPrinted>2022-10-17T21:27:00Z</cp:lastPrinted>
  <dcterms:created xsi:type="dcterms:W3CDTF">2025-05-01T14:18:00Z</dcterms:created>
  <dcterms:modified xsi:type="dcterms:W3CDTF">2025-05-01T14:18:00Z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0x010100F061418745240740A57DF6CC36EC4A47</vt:lpwstr>
  </property>
  <property fmtid="{D5CDD505-2E9C-101B-9397-08002B2CF9AE}" pid="3" name="MediaServiceImageTags">
    <vt:lpwstr/>
  </property>
</Properties>
</file>